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294" w:rsidRPr="004927EF" w:rsidRDefault="00FF0294" w:rsidP="00FF029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i/>
          <w:color w:val="000000"/>
          <w:u w:val="single"/>
        </w:rPr>
      </w:pPr>
      <w:r w:rsidRPr="004927EF">
        <w:rPr>
          <w:rFonts w:cs="Arial"/>
          <w:b/>
          <w:bCs/>
          <w:i/>
          <w:color w:val="000000"/>
          <w:sz w:val="32"/>
          <w:szCs w:val="32"/>
          <w:u w:val="single"/>
        </w:rPr>
        <w:t>MEMORIAL DESCRITIVO</w:t>
      </w:r>
    </w:p>
    <w:p w:rsidR="00FF0294" w:rsidRPr="004927EF" w:rsidRDefault="00FF0294"/>
    <w:p w:rsidR="00FF0294" w:rsidRPr="004927EF" w:rsidRDefault="00FF0294">
      <w:r w:rsidRPr="004927EF">
        <w:t>_____________________________________________________________________________</w:t>
      </w:r>
    </w:p>
    <w:p w:rsidR="00FF0294" w:rsidRPr="00053A5E" w:rsidRDefault="00FF0294" w:rsidP="00FF029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053A5E">
        <w:rPr>
          <w:rFonts w:cs="Arial"/>
          <w:b/>
          <w:bCs/>
          <w:color w:val="000000"/>
        </w:rPr>
        <w:t xml:space="preserve">OBRA: </w:t>
      </w:r>
      <w:r w:rsidR="00247E19">
        <w:rPr>
          <w:rFonts w:cs="Arial"/>
          <w:bCs/>
          <w:color w:val="000000"/>
        </w:rPr>
        <w:t xml:space="preserve">Serviço de Pintura em </w:t>
      </w:r>
      <w:r w:rsidR="001E6A7C">
        <w:rPr>
          <w:rFonts w:cs="Arial"/>
          <w:bCs/>
          <w:color w:val="000000"/>
        </w:rPr>
        <w:t>Geral</w:t>
      </w:r>
    </w:p>
    <w:p w:rsidR="00FF0294" w:rsidRPr="00053A5E" w:rsidRDefault="00FF0294" w:rsidP="00FF0294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FF0294" w:rsidRDefault="00FF0294" w:rsidP="00FF029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053A5E">
        <w:rPr>
          <w:rFonts w:cs="Arial"/>
          <w:b/>
          <w:bCs/>
          <w:color w:val="000000"/>
        </w:rPr>
        <w:t>LOCAL:</w:t>
      </w:r>
      <w:r w:rsidR="00330038" w:rsidRPr="00330038">
        <w:rPr>
          <w:rFonts w:cs="Arial"/>
          <w:bCs/>
          <w:color w:val="000000"/>
        </w:rPr>
        <w:t>Divers</w:t>
      </w:r>
      <w:r w:rsidR="00330038">
        <w:rPr>
          <w:rFonts w:cs="Arial"/>
          <w:bCs/>
          <w:color w:val="000000"/>
        </w:rPr>
        <w:t xml:space="preserve">os </w:t>
      </w:r>
      <w:r w:rsidR="00202D44">
        <w:rPr>
          <w:rFonts w:cs="Arial"/>
          <w:bCs/>
          <w:color w:val="000000"/>
        </w:rPr>
        <w:t>P</w:t>
      </w:r>
      <w:r w:rsidR="00330038">
        <w:rPr>
          <w:rFonts w:cs="Arial"/>
          <w:bCs/>
          <w:color w:val="000000"/>
        </w:rPr>
        <w:t>rédios da Secretaria da Educação</w:t>
      </w:r>
    </w:p>
    <w:p w:rsidR="00247E19" w:rsidRPr="00053A5E" w:rsidRDefault="00247E19" w:rsidP="00FF0294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FF0294" w:rsidRPr="004927EF" w:rsidRDefault="00FF0294" w:rsidP="00FF0294">
      <w:pPr>
        <w:autoSpaceDE w:val="0"/>
        <w:autoSpaceDN w:val="0"/>
        <w:adjustRightInd w:val="0"/>
        <w:spacing w:after="0" w:line="240" w:lineRule="auto"/>
        <w:rPr>
          <w:rFonts w:cs="Arial"/>
          <w:bCs/>
          <w:color w:val="000000"/>
        </w:rPr>
      </w:pPr>
      <w:r w:rsidRPr="00053A5E">
        <w:rPr>
          <w:rFonts w:cs="Arial"/>
          <w:b/>
          <w:bCs/>
          <w:color w:val="000000"/>
        </w:rPr>
        <w:t>DATA:</w:t>
      </w:r>
      <w:r w:rsidR="002530CC">
        <w:rPr>
          <w:rFonts w:cs="Arial"/>
          <w:bCs/>
          <w:color w:val="000000"/>
        </w:rPr>
        <w:t xml:space="preserve">Agosto de </w:t>
      </w:r>
      <w:r w:rsidR="005C5074">
        <w:rPr>
          <w:rFonts w:cs="Arial"/>
          <w:bCs/>
          <w:color w:val="000000"/>
        </w:rPr>
        <w:t>201</w:t>
      </w:r>
      <w:r w:rsidR="002530CC">
        <w:rPr>
          <w:rFonts w:cs="Arial"/>
          <w:bCs/>
          <w:color w:val="000000"/>
        </w:rPr>
        <w:t>8</w:t>
      </w:r>
    </w:p>
    <w:p w:rsidR="00FF0294" w:rsidRPr="004927EF" w:rsidRDefault="00FF0294" w:rsidP="00FF02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4927EF">
        <w:rPr>
          <w:rFonts w:ascii="Arial" w:hAnsi="Arial" w:cs="Arial"/>
          <w:bCs/>
          <w:color w:val="000000"/>
        </w:rPr>
        <w:t>_____________________________________________________________________</w:t>
      </w:r>
    </w:p>
    <w:p w:rsidR="008A4EE6" w:rsidRPr="004927EF" w:rsidRDefault="008A4EE6" w:rsidP="00FF02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</w:p>
    <w:p w:rsidR="004C00C1" w:rsidRPr="004927EF" w:rsidRDefault="004C00C1" w:rsidP="00FF029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0"/>
          <w:szCs w:val="20"/>
        </w:rPr>
      </w:pPr>
    </w:p>
    <w:p w:rsidR="00EC749C" w:rsidRDefault="00EC749C" w:rsidP="00FF029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0"/>
          <w:szCs w:val="20"/>
        </w:rPr>
      </w:pPr>
    </w:p>
    <w:p w:rsidR="00B35995" w:rsidRDefault="00B35995" w:rsidP="00FF029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0"/>
          <w:szCs w:val="20"/>
        </w:rPr>
      </w:pPr>
    </w:p>
    <w:p w:rsidR="00C72869" w:rsidRPr="00C72869" w:rsidRDefault="00C72869" w:rsidP="00916ED1">
      <w:pPr>
        <w:spacing w:after="0" w:line="360" w:lineRule="auto"/>
        <w:outlineLvl w:val="0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1 - </w:t>
      </w:r>
      <w:r w:rsidRPr="00C72869">
        <w:rPr>
          <w:rFonts w:ascii="Calibri" w:hAnsi="Calibri" w:cs="Calibri"/>
          <w:b/>
          <w:bCs/>
          <w:color w:val="000000"/>
          <w:sz w:val="24"/>
          <w:szCs w:val="24"/>
        </w:rPr>
        <w:t>OBJETO</w:t>
      </w:r>
    </w:p>
    <w:p w:rsidR="00916ED1" w:rsidRDefault="00C72869" w:rsidP="00916ED1">
      <w:pPr>
        <w:spacing w:after="0"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Contratação de Serv</w:t>
      </w:r>
      <w:r w:rsidR="00094E4D">
        <w:rPr>
          <w:sz w:val="24"/>
          <w:szCs w:val="24"/>
        </w:rPr>
        <w:t xml:space="preserve">iço de </w:t>
      </w:r>
      <w:r w:rsidR="00D17EE4">
        <w:rPr>
          <w:sz w:val="24"/>
          <w:szCs w:val="24"/>
        </w:rPr>
        <w:t>Pintura</w:t>
      </w:r>
      <w:r w:rsidR="00094E4D" w:rsidRPr="00F4723B">
        <w:rPr>
          <w:sz w:val="24"/>
          <w:szCs w:val="24"/>
        </w:rPr>
        <w:t xml:space="preserve">para </w:t>
      </w:r>
      <w:r w:rsidR="00D17EE4">
        <w:rPr>
          <w:sz w:val="24"/>
          <w:szCs w:val="24"/>
        </w:rPr>
        <w:t xml:space="preserve">diversos prédios da Secretaria da Educação </w:t>
      </w:r>
      <w:r>
        <w:rPr>
          <w:sz w:val="24"/>
          <w:szCs w:val="24"/>
        </w:rPr>
        <w:t>da Prefeitura Municipal de Leme, com fornecimento de materiais e mão de obra, conforme orçamento estimativo anexo.</w:t>
      </w:r>
    </w:p>
    <w:p w:rsidR="00B35995" w:rsidRDefault="00B35995" w:rsidP="00345C5C">
      <w:pPr>
        <w:spacing w:after="0"/>
        <w:ind w:firstLine="708"/>
        <w:jc w:val="both"/>
        <w:rPr>
          <w:sz w:val="24"/>
          <w:szCs w:val="24"/>
        </w:rPr>
      </w:pPr>
    </w:p>
    <w:p w:rsidR="004C00C1" w:rsidRDefault="004C00C1" w:rsidP="00916ED1">
      <w:pPr>
        <w:spacing w:after="0" w:line="360" w:lineRule="auto"/>
        <w:outlineLvl w:val="0"/>
        <w:rPr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2 - SERVIÇOS</w:t>
      </w:r>
    </w:p>
    <w:p w:rsidR="001F6A64" w:rsidRDefault="004C00C1" w:rsidP="00916ED1">
      <w:pPr>
        <w:spacing w:after="0" w:line="360" w:lineRule="auto"/>
        <w:ind w:firstLine="708"/>
        <w:jc w:val="both"/>
        <w:rPr>
          <w:sz w:val="24"/>
          <w:szCs w:val="24"/>
        </w:rPr>
      </w:pPr>
      <w:r w:rsidRPr="001D7C86">
        <w:rPr>
          <w:sz w:val="24"/>
          <w:szCs w:val="24"/>
        </w:rPr>
        <w:t xml:space="preserve">A finalidade da presente Especificação de Serviços é a de estabelecer a forma de execução </w:t>
      </w:r>
      <w:r w:rsidR="001F6A64">
        <w:rPr>
          <w:sz w:val="24"/>
          <w:szCs w:val="24"/>
        </w:rPr>
        <w:t>da</w:t>
      </w:r>
      <w:r w:rsidR="001643FE">
        <w:rPr>
          <w:sz w:val="24"/>
          <w:szCs w:val="24"/>
        </w:rPr>
        <w:t xml:space="preserve">s pinturas de </w:t>
      </w:r>
      <w:r w:rsidR="001F6A64">
        <w:rPr>
          <w:sz w:val="24"/>
          <w:szCs w:val="24"/>
        </w:rPr>
        <w:t>divers</w:t>
      </w:r>
      <w:r w:rsidR="0002675C">
        <w:rPr>
          <w:sz w:val="24"/>
          <w:szCs w:val="24"/>
        </w:rPr>
        <w:t>os prédios escolares da</w:t>
      </w:r>
      <w:r w:rsidR="001F6A64">
        <w:rPr>
          <w:sz w:val="24"/>
          <w:szCs w:val="24"/>
        </w:rPr>
        <w:t xml:space="preserve"> secretaria da educação</w:t>
      </w:r>
      <w:r w:rsidR="00BE1BA8">
        <w:rPr>
          <w:sz w:val="24"/>
          <w:szCs w:val="24"/>
        </w:rPr>
        <w:t xml:space="preserve">, a seguir lista dos prédios. </w:t>
      </w:r>
    </w:p>
    <w:p w:rsidR="00B35995" w:rsidRDefault="00B35995" w:rsidP="00345C5C">
      <w:pPr>
        <w:spacing w:after="0"/>
        <w:ind w:firstLine="708"/>
        <w:jc w:val="both"/>
        <w:rPr>
          <w:sz w:val="24"/>
          <w:szCs w:val="24"/>
        </w:rPr>
      </w:pPr>
    </w:p>
    <w:p w:rsidR="008E4E61" w:rsidRDefault="006F6A4C" w:rsidP="006C3241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LOCAIS:</w:t>
      </w:r>
    </w:p>
    <w:tbl>
      <w:tblPr>
        <w:tblStyle w:val="Tabelacomgrade"/>
        <w:tblW w:w="0" w:type="auto"/>
        <w:tblLook w:val="04A0"/>
      </w:tblPr>
      <w:tblGrid>
        <w:gridCol w:w="2469"/>
        <w:gridCol w:w="3578"/>
        <w:gridCol w:w="2447"/>
      </w:tblGrid>
      <w:tr w:rsidR="00097997" w:rsidTr="004E175C">
        <w:trPr>
          <w:cantSplit/>
          <w:trHeight w:val="773"/>
        </w:trPr>
        <w:tc>
          <w:tcPr>
            <w:tcW w:w="2469" w:type="dxa"/>
            <w:vAlign w:val="center"/>
          </w:tcPr>
          <w:p w:rsidR="00097997" w:rsidRPr="00254570" w:rsidRDefault="00210AEC" w:rsidP="00D10AE3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EMEB A</w:t>
            </w:r>
            <w:r w:rsidR="00D10AE3">
              <w:rPr>
                <w:b/>
                <w:sz w:val="20"/>
                <w:szCs w:val="20"/>
              </w:rPr>
              <w:t>parecida TauficNassi Mansur Naif</w:t>
            </w:r>
          </w:p>
        </w:tc>
        <w:tc>
          <w:tcPr>
            <w:tcW w:w="3578" w:type="dxa"/>
            <w:vAlign w:val="center"/>
          </w:tcPr>
          <w:p w:rsidR="00097997" w:rsidRPr="00254570" w:rsidRDefault="00097997" w:rsidP="00D10AE3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 xml:space="preserve">Rua </w:t>
            </w:r>
            <w:r w:rsidR="00D10AE3">
              <w:rPr>
                <w:b/>
                <w:sz w:val="20"/>
                <w:szCs w:val="20"/>
              </w:rPr>
              <w:t>Alecrim</w:t>
            </w:r>
            <w:r w:rsidR="00477A90">
              <w:rPr>
                <w:b/>
                <w:sz w:val="20"/>
                <w:szCs w:val="20"/>
              </w:rPr>
              <w:t xml:space="preserve">, 131 </w:t>
            </w:r>
            <w:r w:rsidR="00D10AE3">
              <w:rPr>
                <w:b/>
                <w:sz w:val="20"/>
                <w:szCs w:val="20"/>
              </w:rPr>
              <w:t>- Jardim Presidente</w:t>
            </w:r>
          </w:p>
        </w:tc>
        <w:tc>
          <w:tcPr>
            <w:tcW w:w="2447" w:type="dxa"/>
            <w:vAlign w:val="center"/>
          </w:tcPr>
          <w:p w:rsidR="00097997" w:rsidRPr="00254570" w:rsidRDefault="00097997" w:rsidP="00EC5F2A">
            <w:pPr>
              <w:spacing w:line="276" w:lineRule="auto"/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  <w:tr w:rsidR="00097997" w:rsidTr="004E175C">
        <w:trPr>
          <w:trHeight w:val="841"/>
        </w:trPr>
        <w:tc>
          <w:tcPr>
            <w:tcW w:w="2469" w:type="dxa"/>
            <w:vAlign w:val="center"/>
          </w:tcPr>
          <w:p w:rsidR="00097997" w:rsidRPr="00254570" w:rsidRDefault="00D10AE3" w:rsidP="00D10AE3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EMEB Prof. Dinei IveterHaiter Rocha</w:t>
            </w:r>
          </w:p>
        </w:tc>
        <w:tc>
          <w:tcPr>
            <w:tcW w:w="3578" w:type="dxa"/>
            <w:vAlign w:val="center"/>
          </w:tcPr>
          <w:p w:rsidR="00097997" w:rsidRPr="00254570" w:rsidRDefault="00254570" w:rsidP="00D10AE3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 xml:space="preserve">Rua </w:t>
            </w:r>
            <w:r w:rsidR="00D10AE3">
              <w:rPr>
                <w:b/>
                <w:sz w:val="20"/>
                <w:szCs w:val="20"/>
              </w:rPr>
              <w:t>José Tonoli, 15 - Jardim Capitólio</w:t>
            </w:r>
          </w:p>
        </w:tc>
        <w:tc>
          <w:tcPr>
            <w:tcW w:w="2447" w:type="dxa"/>
            <w:vAlign w:val="center"/>
          </w:tcPr>
          <w:p w:rsidR="00097997" w:rsidRPr="00254570" w:rsidRDefault="00097997" w:rsidP="00AC5C27">
            <w:pPr>
              <w:spacing w:line="276" w:lineRule="auto"/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 xml:space="preserve">Pintura </w:t>
            </w:r>
            <w:r w:rsidR="00AC5C27">
              <w:rPr>
                <w:b/>
                <w:sz w:val="20"/>
                <w:szCs w:val="20"/>
              </w:rPr>
              <w:t>Geral</w:t>
            </w:r>
          </w:p>
        </w:tc>
      </w:tr>
      <w:tr w:rsidR="00097997" w:rsidTr="004E175C">
        <w:trPr>
          <w:trHeight w:val="838"/>
        </w:trPr>
        <w:tc>
          <w:tcPr>
            <w:tcW w:w="2469" w:type="dxa"/>
            <w:vAlign w:val="center"/>
          </w:tcPr>
          <w:p w:rsidR="00097997" w:rsidRPr="00254570" w:rsidRDefault="00210AEC" w:rsidP="00D10AE3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D10AE3">
              <w:rPr>
                <w:b/>
                <w:sz w:val="20"/>
                <w:szCs w:val="20"/>
              </w:rPr>
              <w:t>Cel. Augusto César</w:t>
            </w:r>
          </w:p>
        </w:tc>
        <w:tc>
          <w:tcPr>
            <w:tcW w:w="3578" w:type="dxa"/>
            <w:vAlign w:val="center"/>
          </w:tcPr>
          <w:p w:rsidR="00097997" w:rsidRPr="00254570" w:rsidRDefault="00097997" w:rsidP="00D10AE3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 xml:space="preserve">Rua </w:t>
            </w:r>
            <w:r w:rsidR="00D10AE3">
              <w:rPr>
                <w:b/>
                <w:sz w:val="20"/>
                <w:szCs w:val="20"/>
              </w:rPr>
              <w:t>Dr. Armando Salles de Oliveira</w:t>
            </w:r>
            <w:r w:rsidR="006D3F46">
              <w:rPr>
                <w:b/>
                <w:sz w:val="20"/>
                <w:szCs w:val="20"/>
              </w:rPr>
              <w:t xml:space="preserve">, </w:t>
            </w:r>
            <w:r w:rsidR="00D10AE3">
              <w:rPr>
                <w:b/>
                <w:sz w:val="20"/>
                <w:szCs w:val="20"/>
              </w:rPr>
              <w:t xml:space="preserve">231 </w:t>
            </w:r>
            <w:r w:rsidR="006D3F46">
              <w:rPr>
                <w:b/>
                <w:sz w:val="20"/>
                <w:szCs w:val="20"/>
              </w:rPr>
              <w:t xml:space="preserve">– </w:t>
            </w:r>
            <w:r w:rsidR="00D10AE3">
              <w:rPr>
                <w:b/>
                <w:sz w:val="20"/>
                <w:szCs w:val="20"/>
              </w:rPr>
              <w:t>Centro</w:t>
            </w:r>
          </w:p>
        </w:tc>
        <w:tc>
          <w:tcPr>
            <w:tcW w:w="2447" w:type="dxa"/>
            <w:vAlign w:val="center"/>
          </w:tcPr>
          <w:p w:rsidR="00097997" w:rsidRPr="00254570" w:rsidRDefault="00097997" w:rsidP="00EC5F2A">
            <w:pPr>
              <w:spacing w:line="276" w:lineRule="auto"/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  <w:tr w:rsidR="00097997" w:rsidTr="004E175C">
        <w:trPr>
          <w:trHeight w:val="696"/>
        </w:trPr>
        <w:tc>
          <w:tcPr>
            <w:tcW w:w="2469" w:type="dxa"/>
            <w:vAlign w:val="center"/>
          </w:tcPr>
          <w:p w:rsidR="00097997" w:rsidRPr="00254570" w:rsidRDefault="006D3F46" w:rsidP="00B86DB0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B86DB0">
              <w:rPr>
                <w:b/>
                <w:sz w:val="20"/>
                <w:szCs w:val="20"/>
              </w:rPr>
              <w:t>José Baldin</w:t>
            </w:r>
          </w:p>
        </w:tc>
        <w:tc>
          <w:tcPr>
            <w:tcW w:w="3578" w:type="dxa"/>
            <w:vAlign w:val="center"/>
          </w:tcPr>
          <w:p w:rsidR="00097997" w:rsidRPr="00254570" w:rsidRDefault="00097997" w:rsidP="00B86DB0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 xml:space="preserve">Rua </w:t>
            </w:r>
            <w:r w:rsidR="00B86DB0">
              <w:rPr>
                <w:b/>
                <w:sz w:val="20"/>
                <w:szCs w:val="20"/>
              </w:rPr>
              <w:t>Otávio Vieira das Neves, 36 - Taquari</w:t>
            </w:r>
          </w:p>
        </w:tc>
        <w:tc>
          <w:tcPr>
            <w:tcW w:w="2447" w:type="dxa"/>
            <w:vAlign w:val="center"/>
          </w:tcPr>
          <w:p w:rsidR="00097997" w:rsidRPr="00254570" w:rsidRDefault="00097997" w:rsidP="00EC5F2A">
            <w:pPr>
              <w:spacing w:line="276" w:lineRule="auto"/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  <w:tr w:rsidR="0050431C" w:rsidTr="004E175C">
        <w:trPr>
          <w:trHeight w:val="717"/>
        </w:trPr>
        <w:tc>
          <w:tcPr>
            <w:tcW w:w="2469" w:type="dxa"/>
            <w:vAlign w:val="center"/>
          </w:tcPr>
          <w:p w:rsidR="0050431C" w:rsidRPr="00254570" w:rsidRDefault="006D3F46" w:rsidP="00B86D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B86DB0">
              <w:rPr>
                <w:b/>
                <w:sz w:val="20"/>
                <w:szCs w:val="20"/>
              </w:rPr>
              <w:t>Julia Rodrigues Leme</w:t>
            </w:r>
          </w:p>
        </w:tc>
        <w:tc>
          <w:tcPr>
            <w:tcW w:w="3578" w:type="dxa"/>
            <w:vAlign w:val="center"/>
          </w:tcPr>
          <w:p w:rsidR="0050431C" w:rsidRPr="00254570" w:rsidRDefault="0050431C" w:rsidP="00B86D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 </w:t>
            </w:r>
            <w:r w:rsidR="00B86DB0">
              <w:rPr>
                <w:b/>
                <w:sz w:val="20"/>
                <w:szCs w:val="20"/>
              </w:rPr>
              <w:t>Francisco Habermann, 250</w:t>
            </w:r>
            <w:r w:rsidR="006D3F46">
              <w:rPr>
                <w:b/>
                <w:sz w:val="20"/>
                <w:szCs w:val="20"/>
              </w:rPr>
              <w:t xml:space="preserve"> – </w:t>
            </w:r>
            <w:r w:rsidR="00B86DB0">
              <w:rPr>
                <w:b/>
                <w:sz w:val="20"/>
                <w:szCs w:val="20"/>
              </w:rPr>
              <w:t>Vila São João</w:t>
            </w:r>
          </w:p>
        </w:tc>
        <w:tc>
          <w:tcPr>
            <w:tcW w:w="2447" w:type="dxa"/>
            <w:vAlign w:val="center"/>
          </w:tcPr>
          <w:p w:rsidR="0050431C" w:rsidRPr="00254570" w:rsidRDefault="0050431C" w:rsidP="00EC5F2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Pintura Geral</w:t>
            </w:r>
          </w:p>
        </w:tc>
      </w:tr>
      <w:tr w:rsidR="0050431C" w:rsidTr="004E175C">
        <w:trPr>
          <w:trHeight w:val="717"/>
        </w:trPr>
        <w:tc>
          <w:tcPr>
            <w:tcW w:w="2469" w:type="dxa"/>
            <w:vAlign w:val="center"/>
          </w:tcPr>
          <w:p w:rsidR="0050431C" w:rsidRPr="00254570" w:rsidRDefault="00B86DB0" w:rsidP="000076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00768F">
              <w:rPr>
                <w:b/>
                <w:sz w:val="20"/>
                <w:szCs w:val="20"/>
              </w:rPr>
              <w:t>Maria Leme de Queiroz</w:t>
            </w:r>
          </w:p>
        </w:tc>
        <w:tc>
          <w:tcPr>
            <w:tcW w:w="3578" w:type="dxa"/>
            <w:vAlign w:val="center"/>
          </w:tcPr>
          <w:p w:rsidR="0050431C" w:rsidRPr="00254570" w:rsidRDefault="0050431C" w:rsidP="000076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 </w:t>
            </w:r>
            <w:r w:rsidR="0000768F">
              <w:rPr>
                <w:b/>
                <w:sz w:val="20"/>
                <w:szCs w:val="20"/>
              </w:rPr>
              <w:t>Independência</w:t>
            </w:r>
            <w:r w:rsidR="00B86DB0">
              <w:rPr>
                <w:b/>
                <w:sz w:val="20"/>
                <w:szCs w:val="20"/>
              </w:rPr>
              <w:t>, 5</w:t>
            </w:r>
            <w:r w:rsidR="0000768F">
              <w:rPr>
                <w:b/>
                <w:sz w:val="20"/>
                <w:szCs w:val="20"/>
              </w:rPr>
              <w:t>5 – Vila Bancaria</w:t>
            </w:r>
          </w:p>
        </w:tc>
        <w:tc>
          <w:tcPr>
            <w:tcW w:w="2447" w:type="dxa"/>
            <w:vAlign w:val="center"/>
          </w:tcPr>
          <w:p w:rsidR="0050431C" w:rsidRPr="00254570" w:rsidRDefault="0050431C" w:rsidP="00EC5F2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Pintura Geral</w:t>
            </w:r>
          </w:p>
        </w:tc>
      </w:tr>
      <w:tr w:rsidR="0050431C" w:rsidTr="004E175C">
        <w:trPr>
          <w:trHeight w:val="717"/>
        </w:trPr>
        <w:tc>
          <w:tcPr>
            <w:tcW w:w="2469" w:type="dxa"/>
            <w:vAlign w:val="center"/>
          </w:tcPr>
          <w:p w:rsidR="0050431C" w:rsidRPr="00254570" w:rsidRDefault="006D3F46" w:rsidP="003E5C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3E5CC2">
              <w:rPr>
                <w:b/>
                <w:sz w:val="20"/>
                <w:szCs w:val="20"/>
              </w:rPr>
              <w:t>Deolinda Conceição Santos Meira</w:t>
            </w:r>
          </w:p>
        </w:tc>
        <w:tc>
          <w:tcPr>
            <w:tcW w:w="3578" w:type="dxa"/>
            <w:vAlign w:val="center"/>
          </w:tcPr>
          <w:p w:rsidR="0050431C" w:rsidRPr="00254570" w:rsidRDefault="0050431C" w:rsidP="000076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 </w:t>
            </w:r>
            <w:r w:rsidR="0000768F">
              <w:rPr>
                <w:b/>
                <w:sz w:val="20"/>
                <w:szCs w:val="20"/>
              </w:rPr>
              <w:t>José Carraro, 150</w:t>
            </w:r>
            <w:r w:rsidR="006D3F46">
              <w:rPr>
                <w:b/>
                <w:sz w:val="20"/>
                <w:szCs w:val="20"/>
              </w:rPr>
              <w:t xml:space="preserve"> – </w:t>
            </w:r>
            <w:r w:rsidR="003E5CC2">
              <w:rPr>
                <w:b/>
                <w:sz w:val="20"/>
                <w:szCs w:val="20"/>
              </w:rPr>
              <w:t xml:space="preserve">Jd. </w:t>
            </w:r>
            <w:r w:rsidR="0000768F">
              <w:rPr>
                <w:b/>
                <w:sz w:val="20"/>
                <w:szCs w:val="20"/>
              </w:rPr>
              <w:t>Ana Lucia</w:t>
            </w:r>
          </w:p>
        </w:tc>
        <w:tc>
          <w:tcPr>
            <w:tcW w:w="2447" w:type="dxa"/>
            <w:vAlign w:val="center"/>
          </w:tcPr>
          <w:p w:rsidR="0050431C" w:rsidRPr="00254570" w:rsidRDefault="0050431C" w:rsidP="00EC5F2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Pintura Geral</w:t>
            </w:r>
          </w:p>
        </w:tc>
      </w:tr>
      <w:tr w:rsidR="0050431C" w:rsidTr="004E175C">
        <w:trPr>
          <w:trHeight w:val="717"/>
        </w:trPr>
        <w:tc>
          <w:tcPr>
            <w:tcW w:w="2469" w:type="dxa"/>
            <w:vAlign w:val="center"/>
          </w:tcPr>
          <w:p w:rsidR="0050431C" w:rsidRDefault="006D3F46" w:rsidP="003E5C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EMEB </w:t>
            </w:r>
            <w:r w:rsidR="003E5CC2">
              <w:rPr>
                <w:b/>
                <w:sz w:val="20"/>
                <w:szCs w:val="20"/>
              </w:rPr>
              <w:t>Prof. Maria AmaliaBonfanti Lemos</w:t>
            </w:r>
          </w:p>
        </w:tc>
        <w:tc>
          <w:tcPr>
            <w:tcW w:w="3578" w:type="dxa"/>
            <w:vAlign w:val="center"/>
          </w:tcPr>
          <w:p w:rsidR="0050431C" w:rsidRDefault="00477A90" w:rsidP="003E5C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Rua Silvia</w:t>
            </w:r>
            <w:r w:rsidR="003E5CC2">
              <w:rPr>
                <w:b/>
                <w:sz w:val="20"/>
                <w:szCs w:val="20"/>
              </w:rPr>
              <w:t xml:space="preserve"> Oliveira Lima Cury, 100 – Jd. Imperial</w:t>
            </w:r>
          </w:p>
        </w:tc>
        <w:tc>
          <w:tcPr>
            <w:tcW w:w="2447" w:type="dxa"/>
            <w:vAlign w:val="center"/>
          </w:tcPr>
          <w:p w:rsidR="0050431C" w:rsidRDefault="0050431C" w:rsidP="00EC5F2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Pintura Geral</w:t>
            </w:r>
          </w:p>
        </w:tc>
      </w:tr>
      <w:tr w:rsidR="00097997" w:rsidTr="004E175C">
        <w:trPr>
          <w:trHeight w:val="717"/>
        </w:trPr>
        <w:tc>
          <w:tcPr>
            <w:tcW w:w="2469" w:type="dxa"/>
            <w:vAlign w:val="center"/>
          </w:tcPr>
          <w:p w:rsidR="00097997" w:rsidRPr="00652591" w:rsidRDefault="006D3F46" w:rsidP="00652591">
            <w:pPr>
              <w:spacing w:line="276" w:lineRule="auto"/>
              <w:rPr>
                <w:b/>
                <w:sz w:val="20"/>
                <w:szCs w:val="20"/>
              </w:rPr>
            </w:pPr>
            <w:r w:rsidRPr="00652591">
              <w:rPr>
                <w:b/>
                <w:sz w:val="20"/>
                <w:szCs w:val="20"/>
              </w:rPr>
              <w:t xml:space="preserve">EMEB </w:t>
            </w:r>
            <w:r w:rsidR="00652591" w:rsidRPr="00652591">
              <w:rPr>
                <w:b/>
                <w:sz w:val="20"/>
                <w:szCs w:val="20"/>
              </w:rPr>
              <w:t>Prof. Raquel dos Anjos Marcelino</w:t>
            </w:r>
          </w:p>
        </w:tc>
        <w:tc>
          <w:tcPr>
            <w:tcW w:w="3578" w:type="dxa"/>
            <w:vAlign w:val="center"/>
          </w:tcPr>
          <w:p w:rsidR="00097997" w:rsidRPr="00254570" w:rsidRDefault="00254570" w:rsidP="0000768F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 xml:space="preserve">Rua </w:t>
            </w:r>
            <w:r w:rsidR="0000768F">
              <w:rPr>
                <w:b/>
                <w:sz w:val="20"/>
                <w:szCs w:val="20"/>
              </w:rPr>
              <w:t>Liberato Monezi, 502</w:t>
            </w:r>
            <w:r w:rsidR="004E175C">
              <w:rPr>
                <w:b/>
                <w:sz w:val="20"/>
                <w:szCs w:val="20"/>
              </w:rPr>
              <w:t xml:space="preserve"> – Jd. </w:t>
            </w:r>
            <w:r w:rsidR="0000768F">
              <w:rPr>
                <w:b/>
                <w:sz w:val="20"/>
                <w:szCs w:val="20"/>
              </w:rPr>
              <w:t>Eloisa</w:t>
            </w:r>
          </w:p>
        </w:tc>
        <w:tc>
          <w:tcPr>
            <w:tcW w:w="2447" w:type="dxa"/>
            <w:vAlign w:val="center"/>
          </w:tcPr>
          <w:p w:rsidR="00097997" w:rsidRPr="00254570" w:rsidRDefault="00097997" w:rsidP="00EC5F2A">
            <w:pPr>
              <w:spacing w:line="276" w:lineRule="auto"/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  <w:tr w:rsidR="00A35829" w:rsidTr="004E175C">
        <w:trPr>
          <w:trHeight w:val="717"/>
        </w:trPr>
        <w:tc>
          <w:tcPr>
            <w:tcW w:w="2469" w:type="dxa"/>
            <w:vAlign w:val="center"/>
          </w:tcPr>
          <w:p w:rsidR="00A35829" w:rsidRDefault="004E175C" w:rsidP="000076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00768F">
              <w:rPr>
                <w:b/>
                <w:sz w:val="20"/>
                <w:szCs w:val="20"/>
              </w:rPr>
              <w:t>Prof. Renata Bacarin</w:t>
            </w:r>
          </w:p>
        </w:tc>
        <w:tc>
          <w:tcPr>
            <w:tcW w:w="3578" w:type="dxa"/>
            <w:vAlign w:val="center"/>
          </w:tcPr>
          <w:p w:rsidR="00A35829" w:rsidRPr="00254570" w:rsidRDefault="00A35829" w:rsidP="000076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 </w:t>
            </w:r>
            <w:r w:rsidR="004E175C">
              <w:rPr>
                <w:b/>
                <w:sz w:val="20"/>
                <w:szCs w:val="20"/>
              </w:rPr>
              <w:t xml:space="preserve">José </w:t>
            </w:r>
            <w:r w:rsidR="0000768F">
              <w:rPr>
                <w:b/>
                <w:sz w:val="20"/>
                <w:szCs w:val="20"/>
              </w:rPr>
              <w:t>Parizoto, 35</w:t>
            </w:r>
            <w:r w:rsidR="004E175C">
              <w:rPr>
                <w:b/>
                <w:sz w:val="20"/>
                <w:szCs w:val="20"/>
              </w:rPr>
              <w:t xml:space="preserve"> – Jd.</w:t>
            </w:r>
            <w:r w:rsidR="0000768F">
              <w:rPr>
                <w:b/>
                <w:sz w:val="20"/>
                <w:szCs w:val="20"/>
              </w:rPr>
              <w:t xml:space="preserve"> do Sol</w:t>
            </w:r>
          </w:p>
        </w:tc>
        <w:tc>
          <w:tcPr>
            <w:tcW w:w="2447" w:type="dxa"/>
            <w:vAlign w:val="center"/>
          </w:tcPr>
          <w:p w:rsidR="00A35829" w:rsidRPr="00254570" w:rsidRDefault="00845CD4" w:rsidP="00EC5F2A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  <w:tr w:rsidR="009D2409" w:rsidTr="004E175C">
        <w:trPr>
          <w:trHeight w:val="717"/>
        </w:trPr>
        <w:tc>
          <w:tcPr>
            <w:tcW w:w="2469" w:type="dxa"/>
            <w:vAlign w:val="center"/>
          </w:tcPr>
          <w:p w:rsidR="009D2409" w:rsidRPr="009D2409" w:rsidRDefault="009D2409" w:rsidP="009D2409">
            <w:pPr>
              <w:rPr>
                <w:b/>
                <w:sz w:val="20"/>
                <w:szCs w:val="20"/>
                <w:lang w:val="en-US"/>
              </w:rPr>
            </w:pPr>
            <w:r w:rsidRPr="009D2409">
              <w:rPr>
                <w:b/>
                <w:sz w:val="20"/>
                <w:szCs w:val="20"/>
                <w:lang w:val="en-US"/>
              </w:rPr>
              <w:t>EMEB Ruth Zelina Albers Harder</w:t>
            </w:r>
          </w:p>
        </w:tc>
        <w:tc>
          <w:tcPr>
            <w:tcW w:w="3578" w:type="dxa"/>
            <w:vAlign w:val="center"/>
          </w:tcPr>
          <w:p w:rsidR="009D2409" w:rsidRPr="00254570" w:rsidRDefault="009D2409" w:rsidP="009D24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Rua Francisco Anitelli, 145 Jardim Santa Paula</w:t>
            </w:r>
          </w:p>
        </w:tc>
        <w:tc>
          <w:tcPr>
            <w:tcW w:w="2447" w:type="dxa"/>
            <w:vAlign w:val="center"/>
          </w:tcPr>
          <w:p w:rsidR="009D2409" w:rsidRPr="00254570" w:rsidRDefault="009D2409" w:rsidP="00105AC6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  <w:tr w:rsidR="009D2409" w:rsidTr="004E175C">
        <w:trPr>
          <w:trHeight w:val="717"/>
        </w:trPr>
        <w:tc>
          <w:tcPr>
            <w:tcW w:w="2469" w:type="dxa"/>
            <w:vAlign w:val="center"/>
          </w:tcPr>
          <w:p w:rsidR="009D2409" w:rsidRDefault="009D2409" w:rsidP="000B26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0B26A5">
              <w:rPr>
                <w:b/>
                <w:sz w:val="20"/>
                <w:szCs w:val="20"/>
              </w:rPr>
              <w:t>Salma Elmor Nassif</w:t>
            </w:r>
          </w:p>
        </w:tc>
        <w:tc>
          <w:tcPr>
            <w:tcW w:w="3578" w:type="dxa"/>
            <w:vAlign w:val="center"/>
          </w:tcPr>
          <w:p w:rsidR="009D2409" w:rsidRPr="00254570" w:rsidRDefault="009D2409" w:rsidP="000B26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 </w:t>
            </w:r>
            <w:r w:rsidR="000B26A5">
              <w:rPr>
                <w:b/>
                <w:sz w:val="20"/>
                <w:szCs w:val="20"/>
              </w:rPr>
              <w:t>das Papoulas</w:t>
            </w:r>
            <w:r>
              <w:rPr>
                <w:b/>
                <w:sz w:val="20"/>
                <w:szCs w:val="20"/>
              </w:rPr>
              <w:t xml:space="preserve">, </w:t>
            </w:r>
            <w:r w:rsidR="000B26A5">
              <w:rPr>
                <w:b/>
                <w:sz w:val="20"/>
                <w:szCs w:val="20"/>
              </w:rPr>
              <w:t>88</w:t>
            </w:r>
            <w:r>
              <w:rPr>
                <w:b/>
                <w:sz w:val="20"/>
                <w:szCs w:val="20"/>
              </w:rPr>
              <w:t xml:space="preserve"> – Jd. </w:t>
            </w:r>
            <w:r w:rsidR="000B26A5">
              <w:rPr>
                <w:b/>
                <w:sz w:val="20"/>
                <w:szCs w:val="20"/>
              </w:rPr>
              <w:t>Nova Leme</w:t>
            </w:r>
          </w:p>
        </w:tc>
        <w:tc>
          <w:tcPr>
            <w:tcW w:w="2447" w:type="dxa"/>
            <w:vAlign w:val="center"/>
          </w:tcPr>
          <w:p w:rsidR="009D2409" w:rsidRPr="00254570" w:rsidRDefault="009D2409" w:rsidP="00105AC6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  <w:tr w:rsidR="009D2409" w:rsidTr="004E175C">
        <w:trPr>
          <w:trHeight w:val="717"/>
        </w:trPr>
        <w:tc>
          <w:tcPr>
            <w:tcW w:w="2469" w:type="dxa"/>
            <w:vAlign w:val="center"/>
          </w:tcPr>
          <w:p w:rsidR="009D2409" w:rsidRDefault="009D2409" w:rsidP="00AF5B1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EMEB </w:t>
            </w:r>
            <w:r w:rsidR="00AF5B1E">
              <w:rPr>
                <w:b/>
                <w:sz w:val="20"/>
                <w:szCs w:val="20"/>
              </w:rPr>
              <w:t>Viviane de Cassia Marchi</w:t>
            </w:r>
          </w:p>
        </w:tc>
        <w:tc>
          <w:tcPr>
            <w:tcW w:w="3578" w:type="dxa"/>
            <w:vAlign w:val="center"/>
          </w:tcPr>
          <w:p w:rsidR="009D2409" w:rsidRPr="00254570" w:rsidRDefault="009D2409" w:rsidP="00AF5B1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 </w:t>
            </w:r>
            <w:r w:rsidR="00AF5B1E">
              <w:rPr>
                <w:b/>
                <w:sz w:val="20"/>
                <w:szCs w:val="20"/>
              </w:rPr>
              <w:t>Siqueira Campos, 425 - Parque São Manoel</w:t>
            </w:r>
          </w:p>
        </w:tc>
        <w:tc>
          <w:tcPr>
            <w:tcW w:w="2447" w:type="dxa"/>
            <w:vAlign w:val="center"/>
          </w:tcPr>
          <w:p w:rsidR="009D2409" w:rsidRPr="00254570" w:rsidRDefault="009D2409" w:rsidP="00105AC6">
            <w:pPr>
              <w:rPr>
                <w:b/>
                <w:sz w:val="20"/>
                <w:szCs w:val="20"/>
              </w:rPr>
            </w:pPr>
            <w:r w:rsidRPr="00254570">
              <w:rPr>
                <w:b/>
                <w:sz w:val="20"/>
                <w:szCs w:val="20"/>
              </w:rPr>
              <w:t>Pintura Geral</w:t>
            </w:r>
          </w:p>
        </w:tc>
      </w:tr>
    </w:tbl>
    <w:p w:rsidR="005D09BA" w:rsidRDefault="005D09BA" w:rsidP="008E4E61">
      <w:pPr>
        <w:spacing w:after="0" w:line="360" w:lineRule="auto"/>
        <w:ind w:firstLine="708"/>
        <w:jc w:val="both"/>
        <w:rPr>
          <w:sz w:val="24"/>
          <w:szCs w:val="24"/>
        </w:rPr>
      </w:pPr>
    </w:p>
    <w:p w:rsidR="004C00C1" w:rsidRPr="009307D6" w:rsidRDefault="004C00C1" w:rsidP="00916ED1">
      <w:pPr>
        <w:spacing w:after="0" w:line="360" w:lineRule="auto"/>
        <w:ind w:firstLine="708"/>
        <w:jc w:val="both"/>
        <w:rPr>
          <w:sz w:val="24"/>
          <w:szCs w:val="24"/>
          <w:u w:val="single"/>
        </w:rPr>
      </w:pPr>
      <w:r w:rsidRPr="009307D6">
        <w:rPr>
          <w:sz w:val="24"/>
          <w:szCs w:val="24"/>
          <w:u w:val="single"/>
        </w:rPr>
        <w:t>Em caso de dúvidas quanto à execução dos serviços</w:t>
      </w:r>
      <w:r w:rsidR="001643FE">
        <w:rPr>
          <w:sz w:val="24"/>
          <w:szCs w:val="24"/>
          <w:u w:val="single"/>
        </w:rPr>
        <w:t xml:space="preserve"> de pintura</w:t>
      </w:r>
      <w:r w:rsidRPr="009307D6">
        <w:rPr>
          <w:sz w:val="24"/>
          <w:szCs w:val="24"/>
          <w:u w:val="single"/>
        </w:rPr>
        <w:t>, deverá prevalecer o que preconiza os cadernos de serviços e componentes d</w:t>
      </w:r>
      <w:r w:rsidR="004E175C">
        <w:rPr>
          <w:sz w:val="24"/>
          <w:szCs w:val="24"/>
          <w:u w:val="single"/>
        </w:rPr>
        <w:t>aSINAPI</w:t>
      </w:r>
      <w:r w:rsidRPr="009307D6">
        <w:rPr>
          <w:sz w:val="24"/>
          <w:szCs w:val="24"/>
          <w:u w:val="single"/>
        </w:rPr>
        <w:t>.</w:t>
      </w:r>
    </w:p>
    <w:p w:rsidR="00EC749C" w:rsidRDefault="004C00C1" w:rsidP="00916ED1">
      <w:pPr>
        <w:spacing w:after="0" w:line="360" w:lineRule="auto"/>
        <w:ind w:firstLine="708"/>
        <w:jc w:val="both"/>
        <w:rPr>
          <w:sz w:val="24"/>
          <w:szCs w:val="24"/>
        </w:rPr>
      </w:pPr>
      <w:r w:rsidRPr="001D7C86">
        <w:rPr>
          <w:sz w:val="24"/>
          <w:szCs w:val="24"/>
        </w:rPr>
        <w:t xml:space="preserve">Deixamos claro que a responsabilidade técnica e civil pela execução dos serviços contratados é inteiramente da contratada, incluindo nesta, falhas ou imperfeições quando da execução dos mesmos, bem como a segurança dos serviços e entorno. </w:t>
      </w:r>
    </w:p>
    <w:p w:rsidR="00B35995" w:rsidRDefault="00B35995" w:rsidP="00345C5C">
      <w:pPr>
        <w:spacing w:after="0"/>
        <w:ind w:firstLine="708"/>
        <w:jc w:val="both"/>
        <w:rPr>
          <w:sz w:val="24"/>
          <w:szCs w:val="24"/>
        </w:rPr>
      </w:pPr>
    </w:p>
    <w:p w:rsidR="004C00C1" w:rsidRDefault="004C00C1" w:rsidP="00916ED1">
      <w:pPr>
        <w:spacing w:after="0" w:line="360" w:lineRule="auto"/>
        <w:outlineLvl w:val="0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4C00C1">
        <w:rPr>
          <w:rFonts w:ascii="Calibri" w:hAnsi="Calibri" w:cs="Calibri"/>
          <w:b/>
          <w:bCs/>
          <w:color w:val="000000"/>
          <w:sz w:val="24"/>
          <w:szCs w:val="24"/>
        </w:rPr>
        <w:t>3 – INSTRUÇÕES GERAIS DOS SERVIÇOS</w:t>
      </w:r>
    </w:p>
    <w:p w:rsidR="00B35995" w:rsidRDefault="00B35995" w:rsidP="00345C5C">
      <w:pPr>
        <w:spacing w:after="0"/>
        <w:outlineLvl w:val="0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BC1ED3" w:rsidRDefault="004C00C1" w:rsidP="00BC1ED3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3.</w:t>
      </w:r>
      <w:r w:rsidR="00CF0257">
        <w:rPr>
          <w:rFonts w:ascii="Calibri" w:hAnsi="Calibri" w:cs="Calibri"/>
          <w:b/>
          <w:bCs/>
          <w:color w:val="000000"/>
          <w:sz w:val="24"/>
          <w:szCs w:val="24"/>
        </w:rPr>
        <w:t>1.  Pintura Paredes Internas e Externas</w:t>
      </w:r>
    </w:p>
    <w:p w:rsidR="005D77B9" w:rsidRDefault="005D77B9" w:rsidP="00BC1ED3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CF0257" w:rsidRDefault="005D77B9" w:rsidP="00BC1ED3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Para Execução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• A superfície deve estar fi</w:t>
      </w:r>
      <w:r w:rsidRPr="00CF0257">
        <w:rPr>
          <w:sz w:val="24"/>
          <w:szCs w:val="24"/>
        </w:rPr>
        <w:t xml:space="preserve">rme, coesa, limpa, seca, sem poeira, gordura, graxa, sabão ou mofo antes de qualquer aplicação. (NBR 13245) 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t xml:space="preserve">• As partes soltas ou mal aderidas deverão ser raspadas e ou escovadas. </w:t>
      </w:r>
    </w:p>
    <w:p w:rsidR="00EA5EE1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Quando necessário </w:t>
      </w:r>
      <w:r w:rsidRPr="00CF0257">
        <w:rPr>
          <w:sz w:val="24"/>
          <w:szCs w:val="24"/>
        </w:rPr>
        <w:t>aplicar a massa</w:t>
      </w:r>
      <w:r w:rsidR="00EA5EE1">
        <w:rPr>
          <w:sz w:val="24"/>
          <w:szCs w:val="24"/>
        </w:rPr>
        <w:t>.</w:t>
      </w:r>
    </w:p>
    <w:p w:rsidR="006B0A7A" w:rsidRDefault="006B0A7A" w:rsidP="006B0A7A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• As trincas e as partes do revestimento que estiverem danificadas devem ser reparadas antes do início dos serviços de pintura do local.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t xml:space="preserve">• Quando o ambiente a ser pintado não estiver vazio, os objetos devem ser protegidos de danos com respingos, devendo ser cobertos com jornais, plásticos, etc. 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lastRenderedPageBreak/>
        <w:t>• Não aplicar com temperatur</w:t>
      </w:r>
      <w:r>
        <w:rPr>
          <w:sz w:val="24"/>
          <w:szCs w:val="24"/>
        </w:rPr>
        <w:t>as inferiores a 10 graus centí</w:t>
      </w:r>
      <w:r w:rsidRPr="00CF0257">
        <w:rPr>
          <w:sz w:val="24"/>
          <w:szCs w:val="24"/>
        </w:rPr>
        <w:t xml:space="preserve">grados e umidade relativa do ar superior a 90%. 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t xml:space="preserve">• Evitar pintura em áreas externas em dias chuvosos ou com ocorrência de ventos fortes que possam transportar poeira ou partículas suspensas no ar para a pintura. 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t xml:space="preserve">• A tinta deve ser diluída com água potável de acordo com recomendações do fabricante. 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t xml:space="preserve">• A aplicação pode ser feita com pincel, rolo ou revólver, de acordo com instruções do fabricante. </w:t>
      </w:r>
    </w:p>
    <w:p w:rsidR="00CF0257" w:rsidRPr="00CF0257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t xml:space="preserve">• </w:t>
      </w:r>
      <w:r w:rsidR="000D239B">
        <w:rPr>
          <w:sz w:val="24"/>
          <w:szCs w:val="24"/>
        </w:rPr>
        <w:t>Aplicar</w:t>
      </w:r>
      <w:r w:rsidRPr="00CF0257">
        <w:rPr>
          <w:sz w:val="24"/>
          <w:szCs w:val="24"/>
        </w:rPr>
        <w:t xml:space="preserve"> 2 a 3 demãos, com intervalo conforme indicado pelo fabricante (4 a 6 horas). </w:t>
      </w:r>
    </w:p>
    <w:p w:rsidR="00EA5EE1" w:rsidRPr="000D317D" w:rsidRDefault="00CF0257" w:rsidP="00CF0257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CF0257">
        <w:rPr>
          <w:sz w:val="24"/>
          <w:szCs w:val="24"/>
        </w:rPr>
        <w:t>• Proteger o local durante o tempo necessá</w:t>
      </w:r>
      <w:r>
        <w:rPr>
          <w:sz w:val="24"/>
          <w:szCs w:val="24"/>
        </w:rPr>
        <w:t>rio para a secagem fi</w:t>
      </w:r>
      <w:r w:rsidRPr="00CF0257">
        <w:rPr>
          <w:sz w:val="24"/>
          <w:szCs w:val="24"/>
        </w:rPr>
        <w:t>nal, conforme indicação do fabricante (4 a 12 horas).</w:t>
      </w:r>
    </w:p>
    <w:p w:rsidR="00EA5EE1" w:rsidRDefault="00EA5EE1" w:rsidP="00CF0257">
      <w:pPr>
        <w:autoSpaceDE w:val="0"/>
        <w:autoSpaceDN w:val="0"/>
        <w:adjustRightInd w:val="0"/>
        <w:spacing w:after="0" w:line="360" w:lineRule="auto"/>
        <w:jc w:val="both"/>
        <w:rPr>
          <w:b/>
          <w:sz w:val="24"/>
          <w:szCs w:val="24"/>
        </w:rPr>
      </w:pPr>
    </w:p>
    <w:p w:rsidR="005D77B9" w:rsidRPr="005D77B9" w:rsidRDefault="005D77B9" w:rsidP="00CF0257">
      <w:pPr>
        <w:autoSpaceDE w:val="0"/>
        <w:autoSpaceDN w:val="0"/>
        <w:adjustRightInd w:val="0"/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Para </w:t>
      </w:r>
      <w:r w:rsidRPr="005D77B9">
        <w:rPr>
          <w:b/>
          <w:sz w:val="24"/>
          <w:szCs w:val="24"/>
        </w:rPr>
        <w:t>Recebimento</w:t>
      </w:r>
    </w:p>
    <w:p w:rsidR="005D77B9" w:rsidRDefault="005D77B9" w:rsidP="00CF0257">
      <w:pPr>
        <w:autoSpaceDE w:val="0"/>
        <w:autoSpaceDN w:val="0"/>
        <w:adjustRightInd w:val="0"/>
        <w:spacing w:after="0" w:line="360" w:lineRule="auto"/>
        <w:jc w:val="both"/>
      </w:pPr>
      <w:r>
        <w:t xml:space="preserve">• A superfície pintada deve apresentar textura uniforme, sem escorrimentos, boa cobertura, sem pontos de descoloração. </w:t>
      </w:r>
    </w:p>
    <w:p w:rsidR="005D77B9" w:rsidRDefault="005D77B9" w:rsidP="00CF0257">
      <w:pPr>
        <w:autoSpaceDE w:val="0"/>
        <w:autoSpaceDN w:val="0"/>
        <w:adjustRightInd w:val="0"/>
        <w:spacing w:after="0" w:line="360" w:lineRule="auto"/>
        <w:jc w:val="both"/>
      </w:pPr>
      <w:r>
        <w:t>• A Fiscalização pode, a seu critério, solicitar a execução de 3ª demão de p</w:t>
      </w:r>
      <w:r w:rsidR="000D239B">
        <w:t>intura, caso não considere sufi</w:t>
      </w:r>
      <w:r>
        <w:t>ciente a cobertura depois da 2ª demão.</w:t>
      </w:r>
    </w:p>
    <w:p w:rsidR="0039346B" w:rsidRDefault="0039346B" w:rsidP="00CF0257">
      <w:pPr>
        <w:autoSpaceDE w:val="0"/>
        <w:autoSpaceDN w:val="0"/>
        <w:adjustRightInd w:val="0"/>
        <w:spacing w:after="0" w:line="360" w:lineRule="auto"/>
        <w:jc w:val="both"/>
      </w:pPr>
    </w:p>
    <w:p w:rsidR="00493B2F" w:rsidRPr="0039346B" w:rsidRDefault="00A467CF" w:rsidP="00CF0257">
      <w:pPr>
        <w:autoSpaceDE w:val="0"/>
        <w:autoSpaceDN w:val="0"/>
        <w:adjustRightInd w:val="0"/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OBSERVAÇÕES:</w:t>
      </w:r>
    </w:p>
    <w:p w:rsidR="00916ADF" w:rsidRPr="00916ADF" w:rsidRDefault="00BC7576" w:rsidP="00916ADF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ab/>
      </w:r>
      <w:r w:rsidR="00493B2F" w:rsidRPr="000050D2">
        <w:rPr>
          <w:rFonts w:cs="Calibri"/>
          <w:color w:val="000000"/>
          <w:sz w:val="24"/>
          <w:szCs w:val="24"/>
        </w:rPr>
        <w:t>As paredes internas</w:t>
      </w:r>
      <w:r w:rsidR="00916ADF">
        <w:rPr>
          <w:rFonts w:cs="Calibri"/>
          <w:color w:val="000000"/>
          <w:sz w:val="24"/>
          <w:szCs w:val="24"/>
        </w:rPr>
        <w:t xml:space="preserve"> e lajes</w:t>
      </w:r>
      <w:r w:rsidR="00916ADF" w:rsidRPr="00916ADF">
        <w:rPr>
          <w:rFonts w:cs="Calibri"/>
          <w:color w:val="000000"/>
          <w:sz w:val="24"/>
          <w:szCs w:val="24"/>
        </w:rPr>
        <w:t xml:space="preserve">, inicialmente, deverão serlixadas, </w:t>
      </w:r>
      <w:r w:rsidR="008B025D">
        <w:rPr>
          <w:rFonts w:cs="Calibri"/>
          <w:color w:val="000000"/>
          <w:sz w:val="24"/>
          <w:szCs w:val="24"/>
        </w:rPr>
        <w:t>e serão removidos</w:t>
      </w:r>
      <w:r w:rsidR="00916ADF" w:rsidRPr="00916ADF">
        <w:rPr>
          <w:rFonts w:cs="Calibri"/>
          <w:color w:val="000000"/>
          <w:sz w:val="24"/>
          <w:szCs w:val="24"/>
        </w:rPr>
        <w:t xml:space="preserve"> todos os materiais de sua superfície. As imperfeições deverão ser corrigidas com massa </w:t>
      </w:r>
      <w:r w:rsidR="00BE1F33">
        <w:rPr>
          <w:rFonts w:cs="Calibri"/>
          <w:color w:val="000000"/>
          <w:sz w:val="24"/>
          <w:szCs w:val="24"/>
        </w:rPr>
        <w:t>niveladora PVA</w:t>
      </w:r>
      <w:r w:rsidR="00916ADF" w:rsidRPr="00916ADF">
        <w:rPr>
          <w:rFonts w:cs="Calibri"/>
          <w:color w:val="000000"/>
          <w:sz w:val="24"/>
          <w:szCs w:val="24"/>
        </w:rPr>
        <w:t>, devendo as paredes ficar perfeitamente niveladas</w:t>
      </w:r>
      <w:r w:rsidR="00916ADF">
        <w:rPr>
          <w:rFonts w:cs="Calibri"/>
          <w:color w:val="000000"/>
          <w:sz w:val="24"/>
          <w:szCs w:val="24"/>
        </w:rPr>
        <w:t>. D</w:t>
      </w:r>
      <w:r w:rsidR="00493B2F" w:rsidRPr="000050D2">
        <w:rPr>
          <w:rFonts w:cs="Calibri"/>
          <w:color w:val="000000"/>
          <w:sz w:val="24"/>
          <w:szCs w:val="24"/>
        </w:rPr>
        <w:t xml:space="preserve">everam ser pintadas com tinta a óleo respeitando as alturas que já estão demarcadas, com aproximadamente 1,50 m de altura, e a parte </w:t>
      </w:r>
      <w:r w:rsidR="008B025D">
        <w:rPr>
          <w:rFonts w:cs="Calibri"/>
          <w:color w:val="000000"/>
          <w:sz w:val="24"/>
          <w:szCs w:val="24"/>
        </w:rPr>
        <w:t>superior</w:t>
      </w:r>
      <w:r w:rsidR="00493B2F" w:rsidRPr="000050D2">
        <w:rPr>
          <w:rFonts w:cs="Calibri"/>
          <w:color w:val="000000"/>
          <w:sz w:val="24"/>
          <w:szCs w:val="24"/>
        </w:rPr>
        <w:t xml:space="preserve"> com tinta látex standard</w:t>
      </w:r>
      <w:r w:rsidR="00EA1E33">
        <w:rPr>
          <w:rFonts w:cs="Calibri"/>
          <w:color w:val="000000"/>
          <w:sz w:val="24"/>
          <w:szCs w:val="24"/>
        </w:rPr>
        <w:t>.</w:t>
      </w:r>
      <w:r w:rsidR="00A467CF" w:rsidRPr="000050D2">
        <w:rPr>
          <w:rFonts w:cs="Calibri"/>
          <w:color w:val="000000"/>
          <w:sz w:val="24"/>
          <w:szCs w:val="24"/>
        </w:rPr>
        <w:t xml:space="preserve">As cores </w:t>
      </w:r>
      <w:r w:rsidR="00A467CF">
        <w:rPr>
          <w:rFonts w:cs="Calibri"/>
          <w:color w:val="000000"/>
          <w:sz w:val="24"/>
          <w:szCs w:val="24"/>
        </w:rPr>
        <w:t xml:space="preserve">das paredes internas </w:t>
      </w:r>
      <w:r w:rsidR="00A467CF" w:rsidRPr="000050D2">
        <w:rPr>
          <w:rFonts w:cs="Calibri"/>
          <w:color w:val="000000"/>
          <w:sz w:val="24"/>
          <w:szCs w:val="24"/>
        </w:rPr>
        <w:t xml:space="preserve">deveram ser </w:t>
      </w:r>
      <w:r w:rsidR="008B025D">
        <w:rPr>
          <w:rFonts w:cs="Calibri"/>
          <w:color w:val="000000"/>
          <w:sz w:val="24"/>
          <w:szCs w:val="24"/>
        </w:rPr>
        <w:t>indicadas</w:t>
      </w:r>
      <w:r w:rsidR="00A467CF" w:rsidRPr="000050D2">
        <w:rPr>
          <w:rFonts w:cs="Calibri"/>
          <w:color w:val="000000"/>
          <w:sz w:val="24"/>
          <w:szCs w:val="24"/>
        </w:rPr>
        <w:t xml:space="preserve"> pela diretoria da escola juntamente com a secretaria da educação.</w:t>
      </w:r>
    </w:p>
    <w:p w:rsidR="00493B2F" w:rsidRPr="000050D2" w:rsidRDefault="00BC7576" w:rsidP="00CF025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ab/>
      </w:r>
      <w:r w:rsidR="00493B2F" w:rsidRPr="000050D2">
        <w:rPr>
          <w:rFonts w:cs="Calibri"/>
          <w:color w:val="000000"/>
          <w:sz w:val="24"/>
          <w:szCs w:val="24"/>
        </w:rPr>
        <w:t>As paredes externas</w:t>
      </w:r>
      <w:r w:rsidR="00916ADF" w:rsidRPr="00916ADF">
        <w:rPr>
          <w:rFonts w:cs="Calibri"/>
          <w:color w:val="000000"/>
          <w:sz w:val="24"/>
          <w:szCs w:val="24"/>
        </w:rPr>
        <w:t xml:space="preserve">, inicialmente, deverão serlixadas, </w:t>
      </w:r>
      <w:r w:rsidR="008B025D">
        <w:rPr>
          <w:rFonts w:cs="Calibri"/>
          <w:color w:val="000000"/>
          <w:sz w:val="24"/>
          <w:szCs w:val="24"/>
        </w:rPr>
        <w:t xml:space="preserve">e serão removidos </w:t>
      </w:r>
      <w:r w:rsidR="00916ADF" w:rsidRPr="00916ADF">
        <w:rPr>
          <w:rFonts w:cs="Calibri"/>
          <w:color w:val="000000"/>
          <w:sz w:val="24"/>
          <w:szCs w:val="24"/>
        </w:rPr>
        <w:t xml:space="preserve">todos os materiais de sua superfície. As imperfeições deverão ser corrigidas com massa </w:t>
      </w:r>
      <w:r w:rsidR="00BE1F33">
        <w:rPr>
          <w:rFonts w:cs="Calibri"/>
          <w:color w:val="000000"/>
          <w:sz w:val="24"/>
          <w:szCs w:val="24"/>
        </w:rPr>
        <w:t>niveladora PVA</w:t>
      </w:r>
      <w:r w:rsidR="00916ADF" w:rsidRPr="00916ADF">
        <w:rPr>
          <w:rFonts w:cs="Calibri"/>
          <w:color w:val="000000"/>
          <w:sz w:val="24"/>
          <w:szCs w:val="24"/>
        </w:rPr>
        <w:t>, devendo as paredes ficar perfeitamente niveladas</w:t>
      </w:r>
      <w:r w:rsidR="00916ADF">
        <w:rPr>
          <w:rFonts w:cs="Calibri"/>
          <w:color w:val="000000"/>
          <w:sz w:val="24"/>
          <w:szCs w:val="24"/>
        </w:rPr>
        <w:t>.As paredes externas serão</w:t>
      </w:r>
      <w:r w:rsidR="00493B2F" w:rsidRPr="000050D2">
        <w:rPr>
          <w:rFonts w:cs="Calibri"/>
          <w:color w:val="000000"/>
          <w:sz w:val="24"/>
          <w:szCs w:val="24"/>
        </w:rPr>
        <w:t xml:space="preserve"> pintadas no seu</w:t>
      </w:r>
      <w:r w:rsidR="00916ADF">
        <w:rPr>
          <w:rFonts w:cs="Calibri"/>
          <w:color w:val="000000"/>
          <w:sz w:val="24"/>
          <w:szCs w:val="24"/>
        </w:rPr>
        <w:t xml:space="preserve"> total com tinta látex standard</w:t>
      </w:r>
      <w:r w:rsidR="0039346B" w:rsidRPr="000050D2">
        <w:rPr>
          <w:rFonts w:cs="Calibri"/>
          <w:color w:val="000000"/>
          <w:sz w:val="24"/>
          <w:szCs w:val="24"/>
        </w:rPr>
        <w:t xml:space="preserve">. </w:t>
      </w:r>
      <w:r w:rsidR="008B025D" w:rsidRPr="008B025D">
        <w:rPr>
          <w:rFonts w:cs="Calibri"/>
          <w:color w:val="000000"/>
          <w:sz w:val="24"/>
          <w:szCs w:val="24"/>
          <w:u w:val="single"/>
        </w:rPr>
        <w:t>Obedecendo</w:t>
      </w:r>
      <w:r w:rsidR="00493B2F" w:rsidRPr="008B025D">
        <w:rPr>
          <w:rFonts w:cs="Calibri"/>
          <w:color w:val="000000"/>
          <w:sz w:val="24"/>
          <w:szCs w:val="24"/>
          <w:u w:val="single"/>
        </w:rPr>
        <w:t xml:space="preserve"> a</w:t>
      </w:r>
      <w:r w:rsidR="00493B2F" w:rsidRPr="007077B7">
        <w:rPr>
          <w:rFonts w:cs="Calibri"/>
          <w:color w:val="000000"/>
          <w:sz w:val="24"/>
          <w:szCs w:val="24"/>
          <w:u w:val="single"/>
        </w:rPr>
        <w:t xml:space="preserve"> divisão de cores conforme padrão da prefeitura</w:t>
      </w:r>
      <w:r w:rsidR="00493B2F" w:rsidRPr="000050D2">
        <w:rPr>
          <w:rFonts w:cs="Calibri"/>
          <w:color w:val="000000"/>
          <w:sz w:val="24"/>
          <w:szCs w:val="24"/>
        </w:rPr>
        <w:t xml:space="preserve">. </w:t>
      </w:r>
    </w:p>
    <w:p w:rsidR="00493B2F" w:rsidRPr="000050D2" w:rsidRDefault="00BC7576" w:rsidP="00CF025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ab/>
      </w:r>
      <w:r w:rsidR="00493B2F" w:rsidRPr="000050D2">
        <w:rPr>
          <w:rFonts w:cs="Calibri"/>
          <w:color w:val="000000"/>
          <w:sz w:val="24"/>
          <w:szCs w:val="24"/>
        </w:rPr>
        <w:t xml:space="preserve">As </w:t>
      </w:r>
      <w:r w:rsidR="0039346B" w:rsidRPr="000050D2">
        <w:rPr>
          <w:rFonts w:cs="Calibri"/>
          <w:color w:val="000000"/>
          <w:sz w:val="24"/>
          <w:szCs w:val="24"/>
        </w:rPr>
        <w:t xml:space="preserve">esquadrias de ferro, </w:t>
      </w:r>
      <w:r w:rsidR="00493B2F" w:rsidRPr="000050D2">
        <w:rPr>
          <w:rFonts w:cs="Calibri"/>
          <w:color w:val="000000"/>
          <w:sz w:val="24"/>
          <w:szCs w:val="24"/>
        </w:rPr>
        <w:t>grades</w:t>
      </w:r>
      <w:r w:rsidR="00845CD4">
        <w:rPr>
          <w:rFonts w:cs="Calibri"/>
          <w:color w:val="000000"/>
          <w:sz w:val="24"/>
          <w:szCs w:val="24"/>
        </w:rPr>
        <w:t xml:space="preserve">, portas </w:t>
      </w:r>
      <w:r w:rsidR="00493B2F" w:rsidRPr="000050D2">
        <w:rPr>
          <w:rFonts w:cs="Calibri"/>
          <w:color w:val="000000"/>
          <w:sz w:val="24"/>
          <w:szCs w:val="24"/>
        </w:rPr>
        <w:t>e portões receberam pintura com tinta esmalte</w:t>
      </w:r>
      <w:r w:rsidR="00EA1E33">
        <w:rPr>
          <w:rFonts w:cs="Calibri"/>
          <w:color w:val="000000"/>
          <w:sz w:val="24"/>
          <w:szCs w:val="24"/>
        </w:rPr>
        <w:t>,</w:t>
      </w:r>
      <w:r w:rsidR="00EA1E33" w:rsidRPr="000050D2">
        <w:rPr>
          <w:rFonts w:cs="Calibri"/>
          <w:color w:val="000000"/>
          <w:sz w:val="24"/>
          <w:szCs w:val="24"/>
        </w:rPr>
        <w:t>inclusive com preparo e retoques com zarcão</w:t>
      </w:r>
      <w:r w:rsidR="0039346B" w:rsidRPr="000050D2">
        <w:rPr>
          <w:rFonts w:cs="Calibri"/>
          <w:color w:val="000000"/>
          <w:sz w:val="24"/>
          <w:szCs w:val="24"/>
        </w:rPr>
        <w:t xml:space="preserve">. </w:t>
      </w:r>
    </w:p>
    <w:p w:rsidR="00EA1E33" w:rsidRDefault="00BC7576" w:rsidP="00CF025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ab/>
      </w:r>
      <w:r w:rsidR="0039346B" w:rsidRPr="000050D2">
        <w:rPr>
          <w:rFonts w:cs="Calibri"/>
          <w:color w:val="000000"/>
          <w:sz w:val="24"/>
          <w:szCs w:val="24"/>
        </w:rPr>
        <w:t>As portas de madeira</w:t>
      </w:r>
      <w:r w:rsidR="008C41DA">
        <w:rPr>
          <w:rFonts w:cs="Calibri"/>
          <w:color w:val="000000"/>
          <w:sz w:val="24"/>
          <w:szCs w:val="24"/>
        </w:rPr>
        <w:t>,</w:t>
      </w:r>
      <w:r w:rsidR="0039346B" w:rsidRPr="000050D2">
        <w:rPr>
          <w:rFonts w:cs="Calibri"/>
          <w:color w:val="000000"/>
          <w:sz w:val="24"/>
          <w:szCs w:val="24"/>
        </w:rPr>
        <w:t xml:space="preserve"> os beirais</w:t>
      </w:r>
      <w:r w:rsidR="008C41DA">
        <w:rPr>
          <w:rFonts w:cs="Calibri"/>
          <w:color w:val="000000"/>
          <w:sz w:val="24"/>
          <w:szCs w:val="24"/>
        </w:rPr>
        <w:t xml:space="preserve"> e os madeiramentos aparentes deverão</w:t>
      </w:r>
      <w:r w:rsidR="0039346B" w:rsidRPr="000050D2">
        <w:rPr>
          <w:rFonts w:cs="Calibri"/>
          <w:color w:val="000000"/>
          <w:sz w:val="24"/>
          <w:szCs w:val="24"/>
        </w:rPr>
        <w:t xml:space="preserve"> receberam pintura com tinta esmalte</w:t>
      </w:r>
      <w:r w:rsidR="00EA1E33">
        <w:rPr>
          <w:rFonts w:cs="Calibri"/>
          <w:color w:val="000000"/>
          <w:sz w:val="24"/>
          <w:szCs w:val="24"/>
        </w:rPr>
        <w:t>,</w:t>
      </w:r>
      <w:r w:rsidR="00EA1E33" w:rsidRPr="000050D2">
        <w:rPr>
          <w:rFonts w:cs="Calibri"/>
          <w:color w:val="000000"/>
          <w:sz w:val="24"/>
          <w:szCs w:val="24"/>
        </w:rPr>
        <w:t>inclusive com preparo</w:t>
      </w:r>
      <w:r w:rsidR="00EA1E33">
        <w:rPr>
          <w:rFonts w:cs="Calibri"/>
          <w:color w:val="000000"/>
          <w:sz w:val="24"/>
          <w:szCs w:val="24"/>
        </w:rPr>
        <w:t xml:space="preserve"> e retoque com massa.</w:t>
      </w:r>
    </w:p>
    <w:p w:rsidR="00F17E59" w:rsidRDefault="00F17E59" w:rsidP="00CF0257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ab/>
        <w:t xml:space="preserve">Os pisos externos </w:t>
      </w:r>
      <w:r w:rsidR="00BB3F29">
        <w:rPr>
          <w:rFonts w:cs="Calibri"/>
          <w:color w:val="000000"/>
          <w:sz w:val="24"/>
          <w:szCs w:val="24"/>
        </w:rPr>
        <w:t xml:space="preserve">cimentados </w:t>
      </w:r>
      <w:r>
        <w:rPr>
          <w:rFonts w:cs="Calibri"/>
          <w:color w:val="000000"/>
          <w:sz w:val="24"/>
          <w:szCs w:val="24"/>
        </w:rPr>
        <w:t>receber</w:t>
      </w:r>
      <w:r w:rsidR="00BB3F29">
        <w:rPr>
          <w:rFonts w:cs="Calibri"/>
          <w:color w:val="000000"/>
          <w:sz w:val="24"/>
          <w:szCs w:val="24"/>
        </w:rPr>
        <w:t>a</w:t>
      </w:r>
      <w:r w:rsidR="00845CD4">
        <w:rPr>
          <w:rFonts w:cs="Calibri"/>
          <w:color w:val="000000"/>
          <w:sz w:val="24"/>
          <w:szCs w:val="24"/>
        </w:rPr>
        <w:t>m</w:t>
      </w:r>
      <w:r w:rsidR="00BB3F29">
        <w:rPr>
          <w:rFonts w:cs="Calibri"/>
          <w:color w:val="000000"/>
          <w:sz w:val="24"/>
          <w:szCs w:val="24"/>
        </w:rPr>
        <w:t xml:space="preserve"> nova </w:t>
      </w:r>
      <w:r>
        <w:rPr>
          <w:rFonts w:cs="Calibri"/>
          <w:color w:val="000000"/>
          <w:sz w:val="24"/>
          <w:szCs w:val="24"/>
        </w:rPr>
        <w:t>pi</w:t>
      </w:r>
      <w:r w:rsidR="00845CD4">
        <w:rPr>
          <w:rFonts w:cs="Calibri"/>
          <w:color w:val="000000"/>
          <w:sz w:val="24"/>
          <w:szCs w:val="24"/>
        </w:rPr>
        <w:t xml:space="preserve">ntura com tinta </w:t>
      </w:r>
      <w:r w:rsidR="008C41DA">
        <w:rPr>
          <w:rFonts w:cs="Calibri"/>
          <w:color w:val="000000"/>
          <w:sz w:val="24"/>
          <w:szCs w:val="24"/>
        </w:rPr>
        <w:t>própria</w:t>
      </w:r>
      <w:r w:rsidR="00845CD4">
        <w:rPr>
          <w:rFonts w:cs="Calibri"/>
          <w:color w:val="000000"/>
          <w:sz w:val="24"/>
          <w:szCs w:val="24"/>
        </w:rPr>
        <w:t xml:space="preserve"> para piso, com locais definidos em planilha.</w:t>
      </w:r>
    </w:p>
    <w:p w:rsidR="00916ADF" w:rsidRDefault="00916ADF" w:rsidP="00345C5C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24"/>
          <w:szCs w:val="24"/>
        </w:rPr>
      </w:pPr>
    </w:p>
    <w:p w:rsidR="005172C2" w:rsidRPr="00916ED1" w:rsidRDefault="004C00C1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4</w:t>
      </w:r>
      <w:r w:rsidR="00C72869">
        <w:rPr>
          <w:rFonts w:ascii="Calibri" w:hAnsi="Calibri" w:cs="Calibri"/>
          <w:b/>
          <w:bCs/>
          <w:color w:val="000000"/>
          <w:sz w:val="24"/>
          <w:szCs w:val="24"/>
        </w:rPr>
        <w:t xml:space="preserve"> -</w:t>
      </w:r>
      <w:r w:rsidR="00D71D5D" w:rsidRPr="005172C2">
        <w:rPr>
          <w:rFonts w:ascii="Calibri" w:hAnsi="Calibri" w:cs="Calibri"/>
          <w:b/>
          <w:bCs/>
          <w:color w:val="000000"/>
          <w:sz w:val="24"/>
          <w:szCs w:val="24"/>
        </w:rPr>
        <w:t>L</w:t>
      </w:r>
      <w:r w:rsidR="00D71D5D">
        <w:rPr>
          <w:rFonts w:ascii="Calibri" w:hAnsi="Calibri" w:cs="Calibri"/>
          <w:b/>
          <w:bCs/>
          <w:color w:val="000000"/>
          <w:sz w:val="24"/>
          <w:szCs w:val="24"/>
        </w:rPr>
        <w:t>IMPEZA FINAL</w:t>
      </w:r>
    </w:p>
    <w:p w:rsidR="005172C2" w:rsidRPr="008B025D" w:rsidRDefault="005172C2" w:rsidP="00916ED1">
      <w:pPr>
        <w:pStyle w:val="Default"/>
        <w:spacing w:line="360" w:lineRule="auto"/>
        <w:ind w:firstLine="360"/>
        <w:jc w:val="both"/>
        <w:rPr>
          <w:b/>
          <w:bCs/>
        </w:rPr>
      </w:pPr>
      <w:r w:rsidRPr="008B025D">
        <w:rPr>
          <w:rFonts w:asciiTheme="minorHAnsi" w:hAnsiTheme="minorHAnsi"/>
        </w:rPr>
        <w:t>Os serviços de limpeza deverão satisfazer os seguintes requisitos:</w:t>
      </w:r>
    </w:p>
    <w:p w:rsidR="005172C2" w:rsidRPr="008B025D" w:rsidRDefault="005172C2" w:rsidP="00916ED1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  <w:r w:rsidRPr="008B025D">
        <w:rPr>
          <w:rFonts w:asciiTheme="minorHAnsi" w:hAnsiTheme="minorHAnsi"/>
        </w:rPr>
        <w:t xml:space="preserve">Deverá ser removido todo e qualquer </w:t>
      </w:r>
      <w:r w:rsidR="008B025D">
        <w:rPr>
          <w:rFonts w:asciiTheme="minorHAnsi" w:hAnsiTheme="minorHAnsi"/>
        </w:rPr>
        <w:t>material</w:t>
      </w:r>
      <w:r w:rsidRPr="008B025D">
        <w:rPr>
          <w:rFonts w:asciiTheme="minorHAnsi" w:hAnsiTheme="minorHAnsi"/>
        </w:rPr>
        <w:t xml:space="preserve"> resultante dos serviços executados, sendo limpos e varridos os acessos;</w:t>
      </w:r>
    </w:p>
    <w:p w:rsidR="004C00C1" w:rsidRDefault="005172C2" w:rsidP="00916ED1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  <w:r w:rsidRPr="008B025D">
        <w:rPr>
          <w:rFonts w:asciiTheme="minorHAnsi" w:hAnsiTheme="minorHAnsi"/>
        </w:rPr>
        <w:t xml:space="preserve">A contratada é a única responsável pelo destino final dos </w:t>
      </w:r>
      <w:r w:rsidR="008B025D">
        <w:rPr>
          <w:rFonts w:asciiTheme="minorHAnsi" w:hAnsiTheme="minorHAnsi"/>
        </w:rPr>
        <w:t>materias</w:t>
      </w:r>
      <w:r w:rsidRPr="008B025D">
        <w:rPr>
          <w:rFonts w:asciiTheme="minorHAnsi" w:hAnsiTheme="minorHAnsi"/>
        </w:rPr>
        <w:t xml:space="preserve"> resultantes dos serviços executados, através de caçamba de resíduos, por empresa certificada, de acordo com as resoluções do CONAMA, cuja disponibilidade e custos serão de responsabilidade da mesma.</w:t>
      </w:r>
    </w:p>
    <w:p w:rsidR="008B025D" w:rsidRPr="008B025D" w:rsidRDefault="008B025D" w:rsidP="00916ED1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Deverão ser removidos todos os respingos (vestígios) de tinta, e materiais resultante</w:t>
      </w:r>
      <w:r w:rsidR="00434FA5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da pintura e lixamento das paredes, etc.</w:t>
      </w:r>
    </w:p>
    <w:p w:rsidR="00B35995" w:rsidRPr="00916ED1" w:rsidRDefault="00B35995" w:rsidP="00345C5C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Theme="minorHAnsi" w:hAnsiTheme="minorHAnsi"/>
        </w:rPr>
      </w:pPr>
    </w:p>
    <w:p w:rsidR="005172C2" w:rsidRPr="005172C2" w:rsidRDefault="004C00C1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5</w:t>
      </w:r>
      <w:r w:rsidR="00C72869">
        <w:rPr>
          <w:rFonts w:ascii="Calibri" w:hAnsi="Calibri" w:cs="Calibri"/>
          <w:b/>
          <w:bCs/>
          <w:color w:val="000000"/>
          <w:sz w:val="24"/>
          <w:szCs w:val="24"/>
        </w:rPr>
        <w:t xml:space="preserve"> -</w:t>
      </w:r>
      <w:r w:rsidR="00D71D5D">
        <w:rPr>
          <w:rFonts w:ascii="Calibri" w:hAnsi="Calibri" w:cs="Calibri"/>
          <w:b/>
          <w:bCs/>
          <w:color w:val="000000"/>
          <w:sz w:val="24"/>
          <w:szCs w:val="24"/>
        </w:rPr>
        <w:t>TRANSPORTE D</w:t>
      </w:r>
      <w:r w:rsidR="00D71D5D" w:rsidRPr="005172C2">
        <w:rPr>
          <w:rFonts w:ascii="Calibri" w:hAnsi="Calibri" w:cs="Calibri"/>
          <w:b/>
          <w:bCs/>
          <w:color w:val="000000"/>
          <w:sz w:val="24"/>
          <w:szCs w:val="24"/>
        </w:rPr>
        <w:t xml:space="preserve">E MATERIAIS </w:t>
      </w:r>
      <w:r w:rsidR="00D71D5D">
        <w:rPr>
          <w:rFonts w:ascii="Calibri" w:hAnsi="Calibri" w:cs="Calibri"/>
          <w:b/>
          <w:bCs/>
          <w:color w:val="000000"/>
          <w:sz w:val="24"/>
          <w:szCs w:val="24"/>
        </w:rPr>
        <w:t>E</w:t>
      </w:r>
      <w:r w:rsidR="00D71D5D" w:rsidRPr="005172C2">
        <w:rPr>
          <w:rFonts w:ascii="Calibri" w:hAnsi="Calibri" w:cs="Calibri"/>
          <w:b/>
          <w:bCs/>
          <w:color w:val="000000"/>
          <w:sz w:val="24"/>
          <w:szCs w:val="24"/>
        </w:rPr>
        <w:t xml:space="preserve"> FUNCIONÁRIOS:</w:t>
      </w:r>
    </w:p>
    <w:p w:rsidR="00EC749C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t>A empresa deverá constituir pelo menos uma equipe de trabalho itinerante. Para perfeito funcionamento da equipe criada, a empresa contratada deverá a partir da emissão da Ordem de Serviço, trabalhar com veículo próprio</w:t>
      </w:r>
      <w:r>
        <w:rPr>
          <w:rFonts w:asciiTheme="minorHAnsi" w:hAnsiTheme="minorHAnsi"/>
        </w:rPr>
        <w:t>, assim como o transporte de funcionários até a obra.</w:t>
      </w:r>
    </w:p>
    <w:p w:rsidR="00B35995" w:rsidRPr="008E7AD6" w:rsidRDefault="00B35995" w:rsidP="00345C5C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Theme="minorHAnsi" w:hAnsiTheme="minorHAnsi"/>
        </w:rPr>
      </w:pPr>
    </w:p>
    <w:p w:rsidR="005172C2" w:rsidRPr="001D7C86" w:rsidRDefault="004C00C1" w:rsidP="00916ED1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>6</w:t>
      </w:r>
      <w:r w:rsidR="00C72869">
        <w:rPr>
          <w:b/>
          <w:bCs/>
        </w:rPr>
        <w:t xml:space="preserve"> -</w:t>
      </w:r>
      <w:r w:rsidR="005172C2" w:rsidRPr="001D7C86">
        <w:rPr>
          <w:b/>
          <w:bCs/>
        </w:rPr>
        <w:t>FERRAMENTAS E EQUIPAMENTOS</w:t>
      </w:r>
    </w:p>
    <w:p w:rsidR="006F6A4C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Caberá a contratada manter a disposição todo o ferramental, maquinário e aparelhamento adequado a mais perfeita execução dos serviços contratados, tais como: andaimes, escadas, ferramentas de corte, lava-jatos, mangueiras, furadeira e tudo que for necessário para o bom andamento dos serviços, bem como equipamentos de proteção individuais de uso obrigatório para os operários e ainda equipamento de proteção coletiva – em conformidade com os recomendados na NR</w:t>
      </w:r>
      <w:r w:rsidR="001619C7">
        <w:rPr>
          <w:rFonts w:asciiTheme="minorHAnsi" w:hAnsiTheme="minorHAnsi"/>
          <w:b w:val="0"/>
          <w:bCs w:val="0"/>
          <w:kern w:val="0"/>
          <w:sz w:val="24"/>
          <w:szCs w:val="24"/>
        </w:rPr>
        <w:t>-</w:t>
      </w: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18.</w:t>
      </w:r>
    </w:p>
    <w:p w:rsidR="005172C2" w:rsidRPr="001D7C86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>
        <w:rPr>
          <w:rFonts w:asciiTheme="minorHAnsi" w:hAnsiTheme="minorHAnsi"/>
          <w:b w:val="0"/>
          <w:bCs w:val="0"/>
          <w:kern w:val="0"/>
          <w:sz w:val="24"/>
          <w:szCs w:val="24"/>
        </w:rPr>
        <w:lastRenderedPageBreak/>
        <w:t>Todos os trabalhadores admitidos na obra deverão ter</w:t>
      </w: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 xml:space="preserve"> os equipamentos de proteção individuais m</w:t>
      </w:r>
      <w:r>
        <w:rPr>
          <w:rFonts w:asciiTheme="minorHAnsi" w:hAnsiTheme="minorHAnsi"/>
          <w:b w:val="0"/>
          <w:bCs w:val="0"/>
          <w:kern w:val="0"/>
          <w:sz w:val="24"/>
          <w:szCs w:val="24"/>
        </w:rPr>
        <w:t>ínimos necessários, tais como: c</w:t>
      </w: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 xml:space="preserve">apacete, </w:t>
      </w:r>
      <w:r>
        <w:rPr>
          <w:rFonts w:asciiTheme="minorHAnsi" w:hAnsiTheme="minorHAnsi"/>
          <w:b w:val="0"/>
          <w:bCs w:val="0"/>
          <w:kern w:val="0"/>
          <w:sz w:val="24"/>
          <w:szCs w:val="24"/>
        </w:rPr>
        <w:t>c</w:t>
      </w: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into tipo pára-quedista, sapatão, luva, etc...</w:t>
      </w:r>
    </w:p>
    <w:p w:rsidR="005172C2" w:rsidRPr="001D7C86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Especial atenção deverá ser dada a colocação de cabos e cordas longitudinais e transversais à cobertura, perfeitamente travadas nas extremas do prédio para fixação dos operários que trabalharão na cobertura, as quais servirão exclusivamente para fixar os cintos de segurança evitando quedas.</w:t>
      </w:r>
    </w:p>
    <w:p w:rsidR="005172C2" w:rsidRPr="001D7C86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Os funcionários da contratada deverão usar uniformes e crachá da empresa.</w:t>
      </w:r>
    </w:p>
    <w:p w:rsidR="00B91A7E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Na conclusão dos serviços, deverá existir uma rotina de entrega tal, que o mesmo seja conferido pelo responsável da empresa contratada para uma posterior conferencia final pela fiscalização.</w:t>
      </w:r>
    </w:p>
    <w:p w:rsidR="00B35995" w:rsidRDefault="00B35995" w:rsidP="00345C5C">
      <w:pPr>
        <w:pStyle w:val="Ttulo1"/>
        <w:spacing w:before="0" w:beforeAutospacing="0" w:after="0" w:afterAutospacing="0" w:line="276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</w:p>
    <w:p w:rsidR="005172C2" w:rsidRPr="007968AA" w:rsidRDefault="004C00C1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7</w:t>
      </w:r>
      <w:r w:rsidR="00C72869">
        <w:rPr>
          <w:rFonts w:ascii="Calibri" w:hAnsi="Calibri" w:cs="Calibri"/>
          <w:b/>
          <w:bCs/>
          <w:color w:val="000000"/>
          <w:sz w:val="24"/>
          <w:szCs w:val="24"/>
        </w:rPr>
        <w:t xml:space="preserve"> -</w:t>
      </w:r>
      <w:r w:rsidR="005172C2" w:rsidRPr="007968AA">
        <w:rPr>
          <w:rFonts w:ascii="Calibri" w:hAnsi="Calibri" w:cs="Calibri"/>
          <w:b/>
          <w:bCs/>
          <w:color w:val="000000"/>
          <w:sz w:val="24"/>
          <w:szCs w:val="24"/>
        </w:rPr>
        <w:t>SEGURANÇA NO TRABALHO</w:t>
      </w:r>
    </w:p>
    <w:p w:rsidR="005172C2" w:rsidRPr="001D7C86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As Normas Regulamentadoras – NR aprovadas pela Portaria 3214 de 08/06/1978, relativas à segurança e medicina do trabalho, são de observância obrigatória pela empresa contratada.</w:t>
      </w:r>
    </w:p>
    <w:p w:rsidR="005172C2" w:rsidRPr="001D7C86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A observância das Normas Regulamentadoras - NRs não desobrigam a empresa do cumprimento de outra disposição legal com relação à matéria, que sejam incluídas em códigos de obras ou regulamentos sanitários do Estado ou município, e outras, oriundas de convenções e acordos coletivos de trabalho.</w:t>
      </w:r>
    </w:p>
    <w:p w:rsidR="005172C2" w:rsidRPr="001D7C86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>A empresa contratada deverá fornecer todos os EPC’s – Equipamentos de Proteção Coletiva e EPI’s - Equipamento de Proteção Individual gratuitamente aos seus empregados, de acordo com o prescrito no PPRA.</w:t>
      </w:r>
    </w:p>
    <w:p w:rsidR="00EC749C" w:rsidRDefault="005172C2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  <w:r w:rsidRPr="001D7C86">
        <w:rPr>
          <w:rFonts w:asciiTheme="minorHAnsi" w:hAnsiTheme="minorHAnsi"/>
          <w:b w:val="0"/>
          <w:bCs w:val="0"/>
          <w:kern w:val="0"/>
          <w:sz w:val="24"/>
          <w:szCs w:val="24"/>
        </w:rPr>
        <w:t xml:space="preserve">Os empregados da empresa contratada deverão se apresentar para o trabalho devidamente uniformizado e identificado, ficando o ônus do fornecimento para a empresa. </w:t>
      </w:r>
    </w:p>
    <w:p w:rsidR="005A1D36" w:rsidRPr="001D7C86" w:rsidRDefault="005A1D36" w:rsidP="00916ED1">
      <w:pPr>
        <w:pStyle w:val="Ttulo1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  <w:b w:val="0"/>
          <w:bCs w:val="0"/>
          <w:kern w:val="0"/>
          <w:sz w:val="24"/>
          <w:szCs w:val="24"/>
        </w:rPr>
      </w:pPr>
    </w:p>
    <w:p w:rsidR="008F2E47" w:rsidRPr="007968AA" w:rsidRDefault="004C00C1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8</w:t>
      </w:r>
      <w:r w:rsidR="00C72869">
        <w:rPr>
          <w:rFonts w:ascii="Calibri" w:hAnsi="Calibri" w:cs="Calibri"/>
          <w:b/>
          <w:bCs/>
          <w:color w:val="000000"/>
          <w:sz w:val="24"/>
          <w:szCs w:val="24"/>
        </w:rPr>
        <w:t xml:space="preserve"> -</w:t>
      </w:r>
      <w:r w:rsidR="005172C2" w:rsidRPr="007968AA">
        <w:rPr>
          <w:rFonts w:ascii="Calibri" w:hAnsi="Calibri" w:cs="Calibri"/>
          <w:b/>
          <w:bCs/>
          <w:color w:val="000000"/>
          <w:sz w:val="24"/>
          <w:szCs w:val="24"/>
        </w:rPr>
        <w:t>A EMPRESA CONTRATADA RESPONSABILIZAR-SE-Á:</w:t>
      </w:r>
    </w:p>
    <w:p w:rsidR="005172C2" w:rsidRPr="001D7C86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t>Pelos materiais, mão de obra, ferramentas, veículos apropriados ao deslocamento de materiais e mão de obra, e equipamentos necessários à execução dos serviços;</w:t>
      </w:r>
    </w:p>
    <w:p w:rsidR="00A64C82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lastRenderedPageBreak/>
        <w:t>Pelo fornecimento de todos os materiais e serviços necessários à perfeita execução dos serviços, ficando ciente de que nos itens de serviços apresentados, deverão estar incluídos o fornecimento de todos os materiais e elementos necessários a completa realização dos serviços</w:t>
      </w:r>
      <w:r w:rsidR="00224A5C">
        <w:rPr>
          <w:rFonts w:asciiTheme="minorHAnsi" w:hAnsiTheme="minorHAnsi"/>
        </w:rPr>
        <w:t>;</w:t>
      </w:r>
    </w:p>
    <w:p w:rsidR="005172C2" w:rsidRPr="001D7C86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t>Por quaisquer acidentes no trabalho de execução dos serviços e ainda que resulte de caso fortuito e por qualquer causa, a destruição ou danificação de instalações, equipamentos ou da obra em manutenção até a entrega da mesma, ou mesmo dentro do prazo de garantia dos serviços, desde que seja comprovada sua real culpa;</w:t>
      </w:r>
    </w:p>
    <w:p w:rsidR="005172C2" w:rsidRPr="001D7C86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t>Pela segurança individual de seus empregados e pelo emprego de equipamentos de proteção individual, conforme Portaria Ministerial n</w:t>
      </w:r>
      <w:r w:rsidRPr="001D7C86">
        <w:rPr>
          <w:rFonts w:asciiTheme="minorHAnsi" w:hAnsiTheme="minorHAnsi"/>
        </w:rPr>
        <w:sym w:font="Symbol" w:char="F0B0"/>
      </w:r>
      <w:r w:rsidRPr="001D7C86">
        <w:rPr>
          <w:rFonts w:asciiTheme="minorHAnsi" w:hAnsiTheme="minorHAnsi"/>
        </w:rPr>
        <w:t xml:space="preserve"> 3214 e anexos, bem como NR – 18;</w:t>
      </w:r>
    </w:p>
    <w:p w:rsidR="005172C2" w:rsidRPr="001D7C86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t>Reposição de materiais e</w:t>
      </w:r>
      <w:r>
        <w:rPr>
          <w:rFonts w:asciiTheme="minorHAnsi" w:hAnsiTheme="minorHAnsi"/>
        </w:rPr>
        <w:t>m caso de serviço mal executado;</w:t>
      </w:r>
    </w:p>
    <w:p w:rsidR="00B35995" w:rsidRDefault="005172C2" w:rsidP="006C324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097997">
        <w:rPr>
          <w:rFonts w:asciiTheme="minorHAnsi" w:hAnsiTheme="minorHAnsi"/>
        </w:rPr>
        <w:t>Pelo acompanhamento “periódico”, por Engenheiro Civil vinculado à contratada, dos serviços executados e Técnicos ou Engº de Segurança responsável.</w:t>
      </w:r>
    </w:p>
    <w:p w:rsidR="007C701F" w:rsidRDefault="007C701F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5172C2" w:rsidRPr="00916ED1" w:rsidRDefault="004C00C1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9</w:t>
      </w:r>
      <w:r w:rsidR="00C72869">
        <w:rPr>
          <w:rFonts w:ascii="Calibri" w:hAnsi="Calibri" w:cs="Calibri"/>
          <w:b/>
          <w:bCs/>
          <w:color w:val="000000"/>
          <w:sz w:val="24"/>
          <w:szCs w:val="24"/>
        </w:rPr>
        <w:t xml:space="preserve"> -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INFORMAÇÕES GERAIS</w:t>
      </w:r>
    </w:p>
    <w:p w:rsidR="005172C2" w:rsidRPr="00024C3F" w:rsidRDefault="005172C2" w:rsidP="00916ED1">
      <w:pPr>
        <w:pStyle w:val="Default"/>
        <w:spacing w:line="360" w:lineRule="auto"/>
        <w:ind w:firstLine="708"/>
        <w:jc w:val="both"/>
        <w:rPr>
          <w:b/>
          <w:bCs/>
        </w:rPr>
      </w:pPr>
      <w:r w:rsidRPr="00024C3F">
        <w:rPr>
          <w:rFonts w:asciiTheme="minorHAnsi" w:hAnsiTheme="minorHAnsi"/>
        </w:rPr>
        <w:t>A Prefeitura se reserva no direito de pedir à retirada de qualquer empregado, operário ou subordinado da contratada que a critério da fiscalização, venha a demonstrar conduta nociva, insubordinação ou incapacidade técnica</w:t>
      </w:r>
      <w:r>
        <w:rPr>
          <w:rFonts w:asciiTheme="minorHAnsi" w:hAnsiTheme="minorHAnsi"/>
        </w:rPr>
        <w:t>.</w:t>
      </w:r>
    </w:p>
    <w:p w:rsidR="00EC749C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t xml:space="preserve">Em caso de serviços executados que não atendam </w:t>
      </w:r>
      <w:r w:rsidR="001C3935" w:rsidRPr="001D7C86">
        <w:rPr>
          <w:rFonts w:asciiTheme="minorHAnsi" w:hAnsiTheme="minorHAnsi"/>
        </w:rPr>
        <w:t>às</w:t>
      </w:r>
      <w:r w:rsidRPr="001D7C86">
        <w:rPr>
          <w:rFonts w:asciiTheme="minorHAnsi" w:hAnsiTheme="minorHAnsi"/>
        </w:rPr>
        <w:t xml:space="preserve"> exigências especificadas, a contratada deverá por conta própria, incluindo reposição de materiais inutilizados, remover e refazer os trabalhos, seguindo instruções da fiscalização e</w:t>
      </w:r>
      <w:r>
        <w:rPr>
          <w:rFonts w:asciiTheme="minorHAnsi" w:hAnsiTheme="minorHAnsi"/>
        </w:rPr>
        <w:t xml:space="preserve"> da maneira que esta determinar.</w:t>
      </w:r>
    </w:p>
    <w:p w:rsidR="005A1D36" w:rsidRDefault="005A1D36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5172C2" w:rsidRPr="007968AA" w:rsidRDefault="004C00C1" w:rsidP="00916ED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10</w:t>
      </w:r>
      <w:r w:rsidR="00C72869">
        <w:rPr>
          <w:rFonts w:ascii="Calibri" w:hAnsi="Calibri" w:cs="Calibri"/>
          <w:b/>
          <w:bCs/>
          <w:color w:val="000000"/>
          <w:sz w:val="24"/>
          <w:szCs w:val="24"/>
        </w:rPr>
        <w:t xml:space="preserve"> -</w:t>
      </w:r>
      <w:r w:rsidR="005172C2" w:rsidRPr="007968AA">
        <w:rPr>
          <w:rFonts w:ascii="Calibri" w:hAnsi="Calibri" w:cs="Calibri"/>
          <w:b/>
          <w:bCs/>
          <w:color w:val="000000"/>
          <w:sz w:val="24"/>
          <w:szCs w:val="24"/>
        </w:rPr>
        <w:t>EXIGÊNCIAS TÉCNICAS AO PROCESSO</w:t>
      </w:r>
    </w:p>
    <w:p w:rsidR="005172C2" w:rsidRPr="001D7C86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t>O processo deverá incluir ainda, as seguintes condições e exigências relativas a parte técnica do processo:</w:t>
      </w:r>
    </w:p>
    <w:p w:rsidR="005172C2" w:rsidRPr="001D7C86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097997">
        <w:rPr>
          <w:rFonts w:asciiTheme="minorHAnsi" w:hAnsiTheme="minorHAnsi"/>
        </w:rPr>
        <w:t>Anotação de Responsabilidade Técnica (ART) de fornecimento do serviço do profissional responsável pelos serviços, inclusive referente ART,</w:t>
      </w:r>
      <w:r w:rsidRPr="000D317D">
        <w:rPr>
          <w:rFonts w:asciiTheme="minorHAnsi" w:hAnsiTheme="minorHAnsi"/>
        </w:rPr>
        <w:t xml:space="preserve"> devendo estes documentos a serem apresentados imediatamente após a contratação e antes do </w:t>
      </w:r>
      <w:r w:rsidR="00477A90" w:rsidRPr="000D317D">
        <w:rPr>
          <w:rFonts w:asciiTheme="minorHAnsi" w:hAnsiTheme="minorHAnsi"/>
        </w:rPr>
        <w:t>início</w:t>
      </w:r>
      <w:bookmarkStart w:id="0" w:name="_GoBack"/>
      <w:bookmarkEnd w:id="0"/>
      <w:r w:rsidRPr="000D317D">
        <w:rPr>
          <w:rFonts w:asciiTheme="minorHAnsi" w:hAnsiTheme="minorHAnsi"/>
        </w:rPr>
        <w:t xml:space="preserve"> efetivo dos trabalhos;</w:t>
      </w:r>
    </w:p>
    <w:p w:rsidR="005172C2" w:rsidRDefault="005172C2" w:rsidP="00916ED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/>
        </w:rPr>
      </w:pPr>
      <w:r w:rsidRPr="001D7C86">
        <w:rPr>
          <w:rFonts w:asciiTheme="minorHAnsi" w:hAnsiTheme="minorHAnsi"/>
        </w:rPr>
        <w:lastRenderedPageBreak/>
        <w:t xml:space="preserve">Declaração expressa de inteira aceitação e submissão as presentes especificações e que se submete às exigências, especificações e condições de execução dos serviços, sujeitando-se a </w:t>
      </w:r>
      <w:r w:rsidRPr="00120BB0">
        <w:rPr>
          <w:rFonts w:asciiTheme="minorHAnsi" w:hAnsiTheme="minorHAnsi"/>
        </w:rPr>
        <w:t>inspeção por parte da prefeitura.</w:t>
      </w:r>
    </w:p>
    <w:p w:rsidR="00EC749C" w:rsidRPr="001D7C86" w:rsidRDefault="00EC749C" w:rsidP="00916ED1">
      <w:pPr>
        <w:pStyle w:val="NormalWeb"/>
        <w:spacing w:before="0" w:beforeAutospacing="0" w:after="0" w:afterAutospacing="0" w:line="360" w:lineRule="auto"/>
        <w:ind w:firstLine="708"/>
        <w:jc w:val="both"/>
      </w:pPr>
    </w:p>
    <w:p w:rsidR="00B168F7" w:rsidRDefault="00073F15" w:rsidP="00073F15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</w:rPr>
      </w:pPr>
      <w:r w:rsidRPr="00514A6F">
        <w:rPr>
          <w:rFonts w:cs="TimesNewRoman,Bold"/>
          <w:b/>
          <w:bCs/>
          <w:sz w:val="24"/>
          <w:szCs w:val="24"/>
        </w:rPr>
        <w:t xml:space="preserve">Leme, </w:t>
      </w:r>
      <w:r w:rsidR="000038CC">
        <w:rPr>
          <w:rFonts w:cs="TimesNewRoman,Bold"/>
          <w:b/>
          <w:bCs/>
          <w:sz w:val="24"/>
          <w:szCs w:val="24"/>
        </w:rPr>
        <w:t>2</w:t>
      </w:r>
      <w:r w:rsidR="008C41DA">
        <w:rPr>
          <w:rFonts w:cs="TimesNewRoman,Bold"/>
          <w:b/>
          <w:bCs/>
          <w:sz w:val="24"/>
          <w:szCs w:val="24"/>
        </w:rPr>
        <w:t>0</w:t>
      </w:r>
      <w:r w:rsidR="00845CD4">
        <w:rPr>
          <w:rFonts w:cs="TimesNewRoman,Bold"/>
          <w:b/>
          <w:bCs/>
          <w:sz w:val="24"/>
          <w:szCs w:val="24"/>
        </w:rPr>
        <w:t xml:space="preserve"> de </w:t>
      </w:r>
      <w:r w:rsidR="008C41DA">
        <w:rPr>
          <w:rFonts w:cs="TimesNewRoman,Bold"/>
          <w:b/>
          <w:bCs/>
          <w:sz w:val="24"/>
          <w:szCs w:val="24"/>
        </w:rPr>
        <w:t>Agosto</w:t>
      </w:r>
      <w:r w:rsidR="00845CD4">
        <w:rPr>
          <w:rFonts w:cs="TimesNewRoman,Bold"/>
          <w:b/>
          <w:bCs/>
          <w:sz w:val="24"/>
          <w:szCs w:val="24"/>
        </w:rPr>
        <w:t>de 201</w:t>
      </w:r>
      <w:r w:rsidR="008C41DA">
        <w:rPr>
          <w:rFonts w:cs="TimesNewRoman,Bold"/>
          <w:b/>
          <w:bCs/>
          <w:sz w:val="24"/>
          <w:szCs w:val="24"/>
        </w:rPr>
        <w:t>8</w:t>
      </w:r>
      <w:r w:rsidR="00514A6F">
        <w:rPr>
          <w:rFonts w:cs="TimesNewRoman,Bold"/>
          <w:b/>
          <w:bCs/>
          <w:sz w:val="24"/>
          <w:szCs w:val="24"/>
        </w:rPr>
        <w:t>.</w:t>
      </w:r>
    </w:p>
    <w:sectPr w:rsidR="00B168F7" w:rsidSect="00A92B2A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2E0" w:rsidRDefault="006122E0" w:rsidP="00C248A7">
      <w:pPr>
        <w:spacing w:after="0" w:line="240" w:lineRule="auto"/>
      </w:pPr>
      <w:r>
        <w:separator/>
      </w:r>
    </w:p>
  </w:endnote>
  <w:endnote w:type="continuationSeparator" w:id="1">
    <w:p w:rsidR="006122E0" w:rsidRDefault="006122E0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29841"/>
      <w:docPartObj>
        <w:docPartGallery w:val="Page Numbers (Bottom of Page)"/>
        <w:docPartUnique/>
      </w:docPartObj>
    </w:sdtPr>
    <w:sdtContent>
      <w:sdt>
        <w:sdtPr>
          <w:id w:val="252092309"/>
          <w:docPartObj>
            <w:docPartGallery w:val="Page Numbers (Top of Page)"/>
            <w:docPartUnique/>
          </w:docPartObj>
        </w:sdtPr>
        <w:sdtContent>
          <w:p w:rsidR="00A35829" w:rsidRDefault="00A35829">
            <w:pPr>
              <w:pStyle w:val="Rodap"/>
              <w:jc w:val="right"/>
            </w:pPr>
            <w:r>
              <w:t xml:space="preserve">Página </w:t>
            </w:r>
            <w:r w:rsidR="00BF304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F304A">
              <w:rPr>
                <w:b/>
                <w:sz w:val="24"/>
                <w:szCs w:val="24"/>
              </w:rPr>
              <w:fldChar w:fldCharType="separate"/>
            </w:r>
            <w:r w:rsidR="00632B2A">
              <w:rPr>
                <w:b/>
                <w:noProof/>
              </w:rPr>
              <w:t>7</w:t>
            </w:r>
            <w:r w:rsidR="00BF304A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BF304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F304A">
              <w:rPr>
                <w:b/>
                <w:sz w:val="24"/>
                <w:szCs w:val="24"/>
              </w:rPr>
              <w:fldChar w:fldCharType="separate"/>
            </w:r>
            <w:r w:rsidR="00632B2A">
              <w:rPr>
                <w:b/>
                <w:noProof/>
              </w:rPr>
              <w:t>7</w:t>
            </w:r>
            <w:r w:rsidR="00BF304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35829" w:rsidRDefault="00A3582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2E0" w:rsidRDefault="006122E0" w:rsidP="00C248A7">
      <w:pPr>
        <w:spacing w:after="0" w:line="240" w:lineRule="auto"/>
      </w:pPr>
      <w:r>
        <w:separator/>
      </w:r>
    </w:p>
  </w:footnote>
  <w:footnote w:type="continuationSeparator" w:id="1">
    <w:p w:rsidR="006122E0" w:rsidRDefault="006122E0" w:rsidP="00C24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1B06"/>
    <w:multiLevelType w:val="multilevel"/>
    <w:tmpl w:val="C33E9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F1B34CA"/>
    <w:multiLevelType w:val="hybridMultilevel"/>
    <w:tmpl w:val="2334F4AC"/>
    <w:lvl w:ilvl="0" w:tplc="0416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35881"/>
    <w:multiLevelType w:val="multilevel"/>
    <w:tmpl w:val="AF48EA3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36C42FE7"/>
    <w:multiLevelType w:val="hybridMultilevel"/>
    <w:tmpl w:val="EE9A2F8A"/>
    <w:lvl w:ilvl="0" w:tplc="0416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664DE"/>
    <w:multiLevelType w:val="hybridMultilevel"/>
    <w:tmpl w:val="34BEE930"/>
    <w:lvl w:ilvl="0" w:tplc="0416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73E11"/>
    <w:multiLevelType w:val="hybridMultilevel"/>
    <w:tmpl w:val="89667138"/>
    <w:lvl w:ilvl="0" w:tplc="04160011">
      <w:start w:val="1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74321D2"/>
    <w:multiLevelType w:val="hybridMultilevel"/>
    <w:tmpl w:val="B394B9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0F4307"/>
    <w:multiLevelType w:val="hybridMultilevel"/>
    <w:tmpl w:val="B2202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9472D7"/>
    <w:multiLevelType w:val="hybridMultilevel"/>
    <w:tmpl w:val="919A45EA"/>
    <w:lvl w:ilvl="0" w:tplc="04160011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0294"/>
    <w:rsid w:val="00000FB6"/>
    <w:rsid w:val="000038CC"/>
    <w:rsid w:val="000050D2"/>
    <w:rsid w:val="0000768F"/>
    <w:rsid w:val="00014B4E"/>
    <w:rsid w:val="00021EC9"/>
    <w:rsid w:val="00021FFC"/>
    <w:rsid w:val="00025B38"/>
    <w:rsid w:val="0002675C"/>
    <w:rsid w:val="0003587E"/>
    <w:rsid w:val="00052B33"/>
    <w:rsid w:val="00053A5E"/>
    <w:rsid w:val="0007108D"/>
    <w:rsid w:val="00073F15"/>
    <w:rsid w:val="000742A6"/>
    <w:rsid w:val="00090763"/>
    <w:rsid w:val="00094E4D"/>
    <w:rsid w:val="00097997"/>
    <w:rsid w:val="000A11E4"/>
    <w:rsid w:val="000A4371"/>
    <w:rsid w:val="000B26A5"/>
    <w:rsid w:val="000D239B"/>
    <w:rsid w:val="000D317D"/>
    <w:rsid w:val="000D31CC"/>
    <w:rsid w:val="000F5353"/>
    <w:rsid w:val="00100A27"/>
    <w:rsid w:val="00113EAC"/>
    <w:rsid w:val="001142F9"/>
    <w:rsid w:val="0011477C"/>
    <w:rsid w:val="00115387"/>
    <w:rsid w:val="00136A8E"/>
    <w:rsid w:val="00145FB1"/>
    <w:rsid w:val="00150544"/>
    <w:rsid w:val="00156E18"/>
    <w:rsid w:val="0015768E"/>
    <w:rsid w:val="00160659"/>
    <w:rsid w:val="001619C7"/>
    <w:rsid w:val="001643FE"/>
    <w:rsid w:val="001707F5"/>
    <w:rsid w:val="0017230E"/>
    <w:rsid w:val="00186F2A"/>
    <w:rsid w:val="001C3935"/>
    <w:rsid w:val="001D26DC"/>
    <w:rsid w:val="001E6A7C"/>
    <w:rsid w:val="001F6A64"/>
    <w:rsid w:val="00202D44"/>
    <w:rsid w:val="00205FF0"/>
    <w:rsid w:val="00206963"/>
    <w:rsid w:val="002069DC"/>
    <w:rsid w:val="00210AEC"/>
    <w:rsid w:val="00224A5C"/>
    <w:rsid w:val="002325F8"/>
    <w:rsid w:val="002370B2"/>
    <w:rsid w:val="00241D7E"/>
    <w:rsid w:val="00247E19"/>
    <w:rsid w:val="002530CC"/>
    <w:rsid w:val="00254570"/>
    <w:rsid w:val="0027135B"/>
    <w:rsid w:val="00271B53"/>
    <w:rsid w:val="002833EE"/>
    <w:rsid w:val="00297DB7"/>
    <w:rsid w:val="002A3AA8"/>
    <w:rsid w:val="002B046F"/>
    <w:rsid w:val="002D76CC"/>
    <w:rsid w:val="002E0A76"/>
    <w:rsid w:val="00302F86"/>
    <w:rsid w:val="00313176"/>
    <w:rsid w:val="00315ABA"/>
    <w:rsid w:val="00321A5D"/>
    <w:rsid w:val="003272B2"/>
    <w:rsid w:val="00330038"/>
    <w:rsid w:val="00330B92"/>
    <w:rsid w:val="0033799F"/>
    <w:rsid w:val="00345C5C"/>
    <w:rsid w:val="00361B16"/>
    <w:rsid w:val="00370581"/>
    <w:rsid w:val="0037245D"/>
    <w:rsid w:val="003817A2"/>
    <w:rsid w:val="003828CE"/>
    <w:rsid w:val="003927CB"/>
    <w:rsid w:val="0039346B"/>
    <w:rsid w:val="0039792C"/>
    <w:rsid w:val="003A3561"/>
    <w:rsid w:val="003B25E4"/>
    <w:rsid w:val="003C0AD8"/>
    <w:rsid w:val="003C619F"/>
    <w:rsid w:val="003C6BBA"/>
    <w:rsid w:val="003C6EB7"/>
    <w:rsid w:val="003E22CC"/>
    <w:rsid w:val="003E3602"/>
    <w:rsid w:val="003E5CC2"/>
    <w:rsid w:val="003F44AB"/>
    <w:rsid w:val="003F770F"/>
    <w:rsid w:val="00417BAB"/>
    <w:rsid w:val="004200A7"/>
    <w:rsid w:val="004247F8"/>
    <w:rsid w:val="00426AEB"/>
    <w:rsid w:val="00434FA5"/>
    <w:rsid w:val="00435CC5"/>
    <w:rsid w:val="00442A66"/>
    <w:rsid w:val="0044464D"/>
    <w:rsid w:val="00446B50"/>
    <w:rsid w:val="00456092"/>
    <w:rsid w:val="00472C8D"/>
    <w:rsid w:val="00472CE2"/>
    <w:rsid w:val="00477A90"/>
    <w:rsid w:val="00483842"/>
    <w:rsid w:val="004842B0"/>
    <w:rsid w:val="00490120"/>
    <w:rsid w:val="00490C72"/>
    <w:rsid w:val="004927EF"/>
    <w:rsid w:val="00493B2F"/>
    <w:rsid w:val="00495A33"/>
    <w:rsid w:val="004A4527"/>
    <w:rsid w:val="004A7ED1"/>
    <w:rsid w:val="004B575F"/>
    <w:rsid w:val="004C00C1"/>
    <w:rsid w:val="004C2938"/>
    <w:rsid w:val="004D5A3E"/>
    <w:rsid w:val="004E175C"/>
    <w:rsid w:val="004F342D"/>
    <w:rsid w:val="004F6BCC"/>
    <w:rsid w:val="0050431C"/>
    <w:rsid w:val="00514A6F"/>
    <w:rsid w:val="0051569C"/>
    <w:rsid w:val="005172C2"/>
    <w:rsid w:val="005177F2"/>
    <w:rsid w:val="0054022F"/>
    <w:rsid w:val="00554D4B"/>
    <w:rsid w:val="00561CDE"/>
    <w:rsid w:val="005A0B5D"/>
    <w:rsid w:val="005A1D36"/>
    <w:rsid w:val="005C08B6"/>
    <w:rsid w:val="005C0AA1"/>
    <w:rsid w:val="005C5074"/>
    <w:rsid w:val="005D09BA"/>
    <w:rsid w:val="005D2F0B"/>
    <w:rsid w:val="005D77B9"/>
    <w:rsid w:val="005E50E4"/>
    <w:rsid w:val="005F3F04"/>
    <w:rsid w:val="00610024"/>
    <w:rsid w:val="0061036F"/>
    <w:rsid w:val="006122E0"/>
    <w:rsid w:val="00620989"/>
    <w:rsid w:val="00625043"/>
    <w:rsid w:val="00632B2A"/>
    <w:rsid w:val="0063327F"/>
    <w:rsid w:val="006348B4"/>
    <w:rsid w:val="006369AC"/>
    <w:rsid w:val="006375AA"/>
    <w:rsid w:val="00640B35"/>
    <w:rsid w:val="00652591"/>
    <w:rsid w:val="00655975"/>
    <w:rsid w:val="006631DE"/>
    <w:rsid w:val="006644E5"/>
    <w:rsid w:val="00666928"/>
    <w:rsid w:val="00670630"/>
    <w:rsid w:val="006867A3"/>
    <w:rsid w:val="00696AF4"/>
    <w:rsid w:val="006B0A7A"/>
    <w:rsid w:val="006B4447"/>
    <w:rsid w:val="006C3241"/>
    <w:rsid w:val="006C7CCD"/>
    <w:rsid w:val="006D14C5"/>
    <w:rsid w:val="006D3F46"/>
    <w:rsid w:val="006E25A7"/>
    <w:rsid w:val="006E7592"/>
    <w:rsid w:val="006F0AA9"/>
    <w:rsid w:val="006F6A4C"/>
    <w:rsid w:val="00703240"/>
    <w:rsid w:val="007077B7"/>
    <w:rsid w:val="00731100"/>
    <w:rsid w:val="00760167"/>
    <w:rsid w:val="0076453F"/>
    <w:rsid w:val="00775B65"/>
    <w:rsid w:val="00787F1E"/>
    <w:rsid w:val="007968AA"/>
    <w:rsid w:val="007A45A2"/>
    <w:rsid w:val="007B5260"/>
    <w:rsid w:val="007B6603"/>
    <w:rsid w:val="007C701F"/>
    <w:rsid w:val="007D4740"/>
    <w:rsid w:val="007E123D"/>
    <w:rsid w:val="00810108"/>
    <w:rsid w:val="00810444"/>
    <w:rsid w:val="008176D4"/>
    <w:rsid w:val="008205FD"/>
    <w:rsid w:val="008251BD"/>
    <w:rsid w:val="0083774F"/>
    <w:rsid w:val="00845CD4"/>
    <w:rsid w:val="00854319"/>
    <w:rsid w:val="00855CB5"/>
    <w:rsid w:val="008652EC"/>
    <w:rsid w:val="00866643"/>
    <w:rsid w:val="00891D73"/>
    <w:rsid w:val="008A4EE6"/>
    <w:rsid w:val="008B025D"/>
    <w:rsid w:val="008B33F8"/>
    <w:rsid w:val="008C41DA"/>
    <w:rsid w:val="008C497B"/>
    <w:rsid w:val="008D42C4"/>
    <w:rsid w:val="008D7392"/>
    <w:rsid w:val="008E15EF"/>
    <w:rsid w:val="008E4E61"/>
    <w:rsid w:val="008E7AD6"/>
    <w:rsid w:val="008F2E47"/>
    <w:rsid w:val="00905776"/>
    <w:rsid w:val="00916ADF"/>
    <w:rsid w:val="00916DF3"/>
    <w:rsid w:val="00916ED1"/>
    <w:rsid w:val="00921F39"/>
    <w:rsid w:val="009307D6"/>
    <w:rsid w:val="009437AC"/>
    <w:rsid w:val="00943D33"/>
    <w:rsid w:val="00945DCE"/>
    <w:rsid w:val="00951D62"/>
    <w:rsid w:val="009839D3"/>
    <w:rsid w:val="009872F9"/>
    <w:rsid w:val="0099079C"/>
    <w:rsid w:val="009A2BEB"/>
    <w:rsid w:val="009A4C35"/>
    <w:rsid w:val="009B044C"/>
    <w:rsid w:val="009C17A8"/>
    <w:rsid w:val="009D2409"/>
    <w:rsid w:val="009F4066"/>
    <w:rsid w:val="009F719B"/>
    <w:rsid w:val="00A25B29"/>
    <w:rsid w:val="00A3478D"/>
    <w:rsid w:val="00A35829"/>
    <w:rsid w:val="00A42946"/>
    <w:rsid w:val="00A467CF"/>
    <w:rsid w:val="00A55DDA"/>
    <w:rsid w:val="00A62EB0"/>
    <w:rsid w:val="00A64C82"/>
    <w:rsid w:val="00A750DA"/>
    <w:rsid w:val="00A80DB6"/>
    <w:rsid w:val="00A8531E"/>
    <w:rsid w:val="00A86EB4"/>
    <w:rsid w:val="00A90A6A"/>
    <w:rsid w:val="00A92B2A"/>
    <w:rsid w:val="00AC5C27"/>
    <w:rsid w:val="00AF5B1E"/>
    <w:rsid w:val="00B151B0"/>
    <w:rsid w:val="00B168F7"/>
    <w:rsid w:val="00B22484"/>
    <w:rsid w:val="00B35995"/>
    <w:rsid w:val="00B50430"/>
    <w:rsid w:val="00B55683"/>
    <w:rsid w:val="00B57266"/>
    <w:rsid w:val="00B61E23"/>
    <w:rsid w:val="00B74EFD"/>
    <w:rsid w:val="00B86DB0"/>
    <w:rsid w:val="00B91A7E"/>
    <w:rsid w:val="00BB3F29"/>
    <w:rsid w:val="00BC1ED3"/>
    <w:rsid w:val="00BC7124"/>
    <w:rsid w:val="00BC7576"/>
    <w:rsid w:val="00BD61AF"/>
    <w:rsid w:val="00BE1BA8"/>
    <w:rsid w:val="00BE1F33"/>
    <w:rsid w:val="00BF304A"/>
    <w:rsid w:val="00C01845"/>
    <w:rsid w:val="00C2410C"/>
    <w:rsid w:val="00C248A7"/>
    <w:rsid w:val="00C36F6E"/>
    <w:rsid w:val="00C621BC"/>
    <w:rsid w:val="00C72869"/>
    <w:rsid w:val="00C807A8"/>
    <w:rsid w:val="00C908F9"/>
    <w:rsid w:val="00C918DF"/>
    <w:rsid w:val="00CA7781"/>
    <w:rsid w:val="00CB0E14"/>
    <w:rsid w:val="00CB1B1C"/>
    <w:rsid w:val="00CC3FC2"/>
    <w:rsid w:val="00CD6118"/>
    <w:rsid w:val="00CE05BB"/>
    <w:rsid w:val="00CE7512"/>
    <w:rsid w:val="00CF0257"/>
    <w:rsid w:val="00CF7DD7"/>
    <w:rsid w:val="00D04A16"/>
    <w:rsid w:val="00D10AE3"/>
    <w:rsid w:val="00D15333"/>
    <w:rsid w:val="00D17EE4"/>
    <w:rsid w:val="00D260AD"/>
    <w:rsid w:val="00D40B59"/>
    <w:rsid w:val="00D51FCB"/>
    <w:rsid w:val="00D5314E"/>
    <w:rsid w:val="00D55185"/>
    <w:rsid w:val="00D7096A"/>
    <w:rsid w:val="00D71D5D"/>
    <w:rsid w:val="00D73283"/>
    <w:rsid w:val="00D81754"/>
    <w:rsid w:val="00D95161"/>
    <w:rsid w:val="00DA0F97"/>
    <w:rsid w:val="00DD1B81"/>
    <w:rsid w:val="00DD6E9E"/>
    <w:rsid w:val="00E00D45"/>
    <w:rsid w:val="00E15E89"/>
    <w:rsid w:val="00E223EE"/>
    <w:rsid w:val="00E35B57"/>
    <w:rsid w:val="00E412F2"/>
    <w:rsid w:val="00E452E4"/>
    <w:rsid w:val="00E61072"/>
    <w:rsid w:val="00E64EBD"/>
    <w:rsid w:val="00E743FE"/>
    <w:rsid w:val="00E82411"/>
    <w:rsid w:val="00EA1E33"/>
    <w:rsid w:val="00EA5EE1"/>
    <w:rsid w:val="00EA5FA5"/>
    <w:rsid w:val="00EC1AA2"/>
    <w:rsid w:val="00EC5F2A"/>
    <w:rsid w:val="00EC749C"/>
    <w:rsid w:val="00EC7602"/>
    <w:rsid w:val="00EF3D91"/>
    <w:rsid w:val="00F05581"/>
    <w:rsid w:val="00F17E59"/>
    <w:rsid w:val="00F23B01"/>
    <w:rsid w:val="00F3092D"/>
    <w:rsid w:val="00F4723B"/>
    <w:rsid w:val="00F65090"/>
    <w:rsid w:val="00F718D5"/>
    <w:rsid w:val="00F76030"/>
    <w:rsid w:val="00F828EE"/>
    <w:rsid w:val="00FA223C"/>
    <w:rsid w:val="00FB3164"/>
    <w:rsid w:val="00FD0441"/>
    <w:rsid w:val="00FD2293"/>
    <w:rsid w:val="00FF0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B2A"/>
  </w:style>
  <w:style w:type="paragraph" w:styleId="Ttulo1">
    <w:name w:val="heading 1"/>
    <w:basedOn w:val="Normal"/>
    <w:link w:val="Ttulo1Char"/>
    <w:uiPriority w:val="9"/>
    <w:qFormat/>
    <w:rsid w:val="005E50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F02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5E50E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5E5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5E50E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C248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C248A7"/>
  </w:style>
  <w:style w:type="paragraph" w:styleId="Rodap">
    <w:name w:val="footer"/>
    <w:basedOn w:val="Normal"/>
    <w:link w:val="RodapChar"/>
    <w:uiPriority w:val="99"/>
    <w:unhideWhenUsed/>
    <w:rsid w:val="00C248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48A7"/>
  </w:style>
  <w:style w:type="paragraph" w:styleId="Textodebalo">
    <w:name w:val="Balloon Text"/>
    <w:basedOn w:val="Normal"/>
    <w:link w:val="TextodebaloChar"/>
    <w:uiPriority w:val="99"/>
    <w:semiHidden/>
    <w:unhideWhenUsed/>
    <w:rsid w:val="00C24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48A7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25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58328-5C4F-4955-8CBD-00A3277A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1630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</dc:creator>
  <cp:lastModifiedBy>User</cp:lastModifiedBy>
  <cp:revision>2</cp:revision>
  <cp:lastPrinted>2018-08-22T17:13:00Z</cp:lastPrinted>
  <dcterms:created xsi:type="dcterms:W3CDTF">2018-08-30T12:06:00Z</dcterms:created>
  <dcterms:modified xsi:type="dcterms:W3CDTF">2018-08-30T12:06:00Z</dcterms:modified>
</cp:coreProperties>
</file>